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7DBF0">
      <w:pPr>
        <w:jc w:val="center"/>
        <w:rPr>
          <w:rFonts w:hint="eastAsia" w:ascii="宋体" w:hAnsi="宋体"/>
          <w:sz w:val="30"/>
          <w:szCs w:val="30"/>
        </w:rPr>
      </w:pPr>
    </w:p>
    <w:p w14:paraId="4DCE5047">
      <w:pPr>
        <w:jc w:val="center"/>
        <w:rPr>
          <w:rFonts w:hint="eastAsia" w:ascii="宋体" w:hAnsi="宋体"/>
          <w:sz w:val="30"/>
          <w:szCs w:val="30"/>
        </w:rPr>
      </w:pPr>
    </w:p>
    <w:p w14:paraId="3FB94859">
      <w:pPr>
        <w:jc w:val="center"/>
        <w:rPr>
          <w:rFonts w:hint="eastAsia" w:ascii="宋体" w:hAnsi="宋体"/>
          <w:sz w:val="48"/>
          <w:szCs w:val="48"/>
        </w:rPr>
      </w:pPr>
      <w:r>
        <w:rPr>
          <w:rFonts w:hint="eastAsia" w:ascii="宋体" w:hAnsi="宋体"/>
          <w:sz w:val="48"/>
          <w:szCs w:val="48"/>
        </w:rPr>
        <w:t>中国重汽集团大同齿轮有限公司</w:t>
      </w:r>
    </w:p>
    <w:p w14:paraId="312D464A">
      <w:pPr>
        <w:jc w:val="center"/>
        <w:rPr>
          <w:rFonts w:ascii="宋体" w:hAnsi="宋体"/>
          <w:sz w:val="48"/>
          <w:szCs w:val="48"/>
        </w:rPr>
      </w:pPr>
      <w:r>
        <w:rPr>
          <w:rFonts w:hint="eastAsia" w:ascii="宋体" w:hAnsi="宋体"/>
          <w:sz w:val="48"/>
          <w:szCs w:val="48"/>
          <w:lang w:val="en-US" w:eastAsia="zh-CN"/>
        </w:rPr>
        <w:t>试验车维修改制服务项目</w:t>
      </w:r>
    </w:p>
    <w:p w14:paraId="3DDF72C4">
      <w:pPr>
        <w:jc w:val="center"/>
        <w:rPr>
          <w:rFonts w:hint="eastAsia" w:ascii="黑体" w:hAnsi="宋体" w:eastAsia="黑体"/>
          <w:sz w:val="84"/>
          <w:szCs w:val="84"/>
        </w:rPr>
      </w:pPr>
      <w:r>
        <w:rPr>
          <w:rFonts w:hint="eastAsia" w:ascii="黑体" w:hAnsi="宋体" w:eastAsia="黑体"/>
          <w:sz w:val="84"/>
          <w:szCs w:val="84"/>
        </w:rPr>
        <w:t>招</w:t>
      </w:r>
    </w:p>
    <w:p w14:paraId="781AA6D9">
      <w:pPr>
        <w:jc w:val="center"/>
        <w:rPr>
          <w:rFonts w:hint="eastAsia" w:ascii="黑体" w:hAnsi="宋体" w:eastAsia="黑体"/>
          <w:sz w:val="84"/>
          <w:szCs w:val="84"/>
        </w:rPr>
      </w:pPr>
    </w:p>
    <w:p w14:paraId="15786F1E">
      <w:pPr>
        <w:jc w:val="center"/>
        <w:rPr>
          <w:rFonts w:hint="eastAsia" w:ascii="黑体" w:hAnsi="宋体" w:eastAsia="黑体"/>
          <w:sz w:val="84"/>
          <w:szCs w:val="84"/>
        </w:rPr>
      </w:pPr>
      <w:r>
        <w:rPr>
          <w:rFonts w:hint="eastAsia" w:ascii="黑体" w:hAnsi="宋体" w:eastAsia="黑体"/>
          <w:sz w:val="84"/>
          <w:szCs w:val="84"/>
        </w:rPr>
        <w:t>标</w:t>
      </w:r>
    </w:p>
    <w:p w14:paraId="2550901A">
      <w:pPr>
        <w:jc w:val="center"/>
        <w:rPr>
          <w:rFonts w:hint="eastAsia" w:ascii="黑体" w:hAnsi="宋体" w:eastAsia="黑体"/>
          <w:sz w:val="84"/>
          <w:szCs w:val="84"/>
        </w:rPr>
      </w:pPr>
    </w:p>
    <w:p w14:paraId="3C2BD300">
      <w:pPr>
        <w:jc w:val="center"/>
        <w:rPr>
          <w:rFonts w:hint="eastAsia" w:ascii="宋体" w:hAnsi="宋体"/>
          <w:sz w:val="72"/>
          <w:szCs w:val="72"/>
        </w:rPr>
      </w:pPr>
      <w:r>
        <w:rPr>
          <w:rFonts w:hint="eastAsia" w:ascii="黑体" w:hAnsi="宋体" w:eastAsia="黑体"/>
          <w:sz w:val="84"/>
          <w:szCs w:val="84"/>
        </w:rPr>
        <w:t>书</w:t>
      </w:r>
    </w:p>
    <w:p w14:paraId="490D4493">
      <w:pPr>
        <w:jc w:val="center"/>
        <w:rPr>
          <w:rFonts w:hint="eastAsia" w:ascii="宋体" w:hAnsi="宋体"/>
          <w:sz w:val="48"/>
          <w:szCs w:val="48"/>
        </w:rPr>
      </w:pPr>
    </w:p>
    <w:p w14:paraId="6AF20186">
      <w:pPr>
        <w:jc w:val="center"/>
        <w:rPr>
          <w:rFonts w:hint="eastAsia" w:ascii="宋体" w:hAnsi="宋体"/>
          <w:sz w:val="28"/>
          <w:szCs w:val="28"/>
        </w:rPr>
      </w:pPr>
    </w:p>
    <w:p w14:paraId="5B903423">
      <w:pPr>
        <w:jc w:val="center"/>
        <w:rPr>
          <w:rFonts w:hint="eastAsia" w:ascii="宋体" w:hAnsi="宋体"/>
          <w:sz w:val="28"/>
          <w:szCs w:val="28"/>
        </w:rPr>
      </w:pPr>
      <w:r>
        <w:rPr>
          <w:rFonts w:hint="eastAsia" w:ascii="宋体" w:hAnsi="宋体"/>
          <w:sz w:val="28"/>
          <w:szCs w:val="28"/>
        </w:rPr>
        <w:t>招 标 人：中国重汽集团大同齿轮有限公司</w:t>
      </w:r>
    </w:p>
    <w:p w14:paraId="3EF50123">
      <w:pPr>
        <w:jc w:val="center"/>
        <w:rPr>
          <w:rFonts w:hint="eastAsia" w:ascii="宋体" w:hAnsi="宋体"/>
          <w:sz w:val="28"/>
          <w:szCs w:val="28"/>
          <w:highlight w:val="yellow"/>
          <w:u w:val="single"/>
        </w:rPr>
      </w:pPr>
      <w:r>
        <w:rPr>
          <w:rFonts w:hint="eastAsia" w:ascii="宋体" w:hAnsi="宋体"/>
          <w:sz w:val="28"/>
          <w:szCs w:val="28"/>
          <w:u w:val="single"/>
        </w:rPr>
        <w:t>202</w:t>
      </w:r>
      <w:r>
        <w:rPr>
          <w:rFonts w:hint="eastAsia" w:ascii="宋体" w:hAnsi="宋体"/>
          <w:sz w:val="28"/>
          <w:szCs w:val="28"/>
          <w:u w:val="single"/>
          <w:lang w:val="en-US" w:eastAsia="zh-CN"/>
        </w:rPr>
        <w:t>4</w:t>
      </w:r>
      <w:r>
        <w:rPr>
          <w:rFonts w:hint="eastAsia" w:ascii="宋体" w:hAnsi="宋体"/>
          <w:sz w:val="28"/>
          <w:szCs w:val="28"/>
          <w:u w:val="single"/>
        </w:rPr>
        <w:t>年</w:t>
      </w:r>
      <w:r>
        <w:rPr>
          <w:rFonts w:hint="eastAsia" w:ascii="宋体" w:hAnsi="宋体"/>
          <w:sz w:val="28"/>
          <w:szCs w:val="28"/>
          <w:u w:val="single"/>
          <w:lang w:val="en-US" w:eastAsia="zh-CN"/>
        </w:rPr>
        <w:t>9</w:t>
      </w:r>
      <w:r>
        <w:rPr>
          <w:rFonts w:hint="eastAsia" w:ascii="宋体" w:hAnsi="宋体"/>
          <w:sz w:val="28"/>
          <w:szCs w:val="28"/>
          <w:u w:val="single"/>
        </w:rPr>
        <w:t>月</w:t>
      </w:r>
    </w:p>
    <w:p w14:paraId="357FBB6F">
      <w:pPr>
        <w:spacing w:line="480" w:lineRule="auto"/>
        <w:jc w:val="center"/>
        <w:rPr>
          <w:rFonts w:hint="eastAsia" w:ascii="宋体" w:hAnsi="宋体"/>
          <w:b/>
          <w:bCs/>
          <w:sz w:val="48"/>
          <w:szCs w:val="48"/>
        </w:rPr>
      </w:pPr>
    </w:p>
    <w:p w14:paraId="0FEA3DC2">
      <w:pPr>
        <w:spacing w:line="480" w:lineRule="auto"/>
        <w:jc w:val="center"/>
        <w:rPr>
          <w:rFonts w:ascii="宋体" w:hAnsi="宋体"/>
          <w:b/>
          <w:bCs/>
          <w:sz w:val="48"/>
          <w:szCs w:val="48"/>
        </w:rPr>
      </w:pPr>
    </w:p>
    <w:p w14:paraId="71286583">
      <w:pPr>
        <w:spacing w:line="480" w:lineRule="auto"/>
        <w:jc w:val="center"/>
        <w:rPr>
          <w:rFonts w:ascii="宋体" w:hAnsi="宋体"/>
          <w:b/>
          <w:bCs/>
          <w:sz w:val="48"/>
          <w:szCs w:val="48"/>
        </w:rPr>
      </w:pPr>
    </w:p>
    <w:p w14:paraId="2EFBA5FA">
      <w:pPr>
        <w:spacing w:line="480" w:lineRule="auto"/>
        <w:jc w:val="center"/>
        <w:rPr>
          <w:rFonts w:hint="eastAsia" w:ascii="宋体" w:hAnsi="宋体"/>
          <w:b/>
          <w:bCs/>
          <w:sz w:val="48"/>
          <w:szCs w:val="48"/>
        </w:rPr>
      </w:pPr>
    </w:p>
    <w:p w14:paraId="75323E6E">
      <w:pPr>
        <w:spacing w:line="480" w:lineRule="auto"/>
        <w:jc w:val="center"/>
        <w:rPr>
          <w:rFonts w:hint="eastAsia" w:ascii="宋体" w:hAnsi="宋体"/>
          <w:b/>
          <w:bCs/>
          <w:sz w:val="48"/>
          <w:szCs w:val="48"/>
        </w:rPr>
      </w:pPr>
      <w:r>
        <w:rPr>
          <w:rFonts w:ascii="宋体" w:hAnsi="宋体"/>
          <w:b/>
          <w:bCs/>
          <w:sz w:val="48"/>
          <w:szCs w:val="48"/>
        </w:rPr>
        <w:t>目   录</w:t>
      </w:r>
    </w:p>
    <w:p w14:paraId="6E480379">
      <w:pPr>
        <w:tabs>
          <w:tab w:val="left" w:pos="3240"/>
        </w:tabs>
        <w:spacing w:line="480" w:lineRule="auto"/>
        <w:rPr>
          <w:rFonts w:hint="eastAsia" w:ascii="宋体" w:hAnsi="宋体"/>
          <w:b/>
          <w:bCs/>
          <w:sz w:val="24"/>
        </w:rPr>
      </w:pPr>
      <w:r>
        <w:rPr>
          <w:rFonts w:ascii="宋体" w:hAnsi="宋体"/>
          <w:b/>
          <w:bCs/>
          <w:sz w:val="24"/>
        </w:rPr>
        <w:tab/>
      </w:r>
    </w:p>
    <w:p w14:paraId="7355261B">
      <w:pPr>
        <w:tabs>
          <w:tab w:val="left" w:pos="3240"/>
        </w:tabs>
        <w:spacing w:line="480" w:lineRule="auto"/>
        <w:rPr>
          <w:rFonts w:hint="eastAsia" w:ascii="宋体" w:hAnsi="宋体"/>
          <w:b/>
          <w:bCs/>
          <w:sz w:val="24"/>
        </w:rPr>
      </w:pPr>
    </w:p>
    <w:p w14:paraId="0265622A">
      <w:pPr>
        <w:tabs>
          <w:tab w:val="left" w:pos="3240"/>
        </w:tabs>
        <w:spacing w:line="480" w:lineRule="auto"/>
        <w:rPr>
          <w:rFonts w:hint="eastAsia" w:ascii="宋体" w:hAnsi="宋体"/>
          <w:b/>
          <w:bCs/>
          <w:sz w:val="24"/>
        </w:rPr>
      </w:pPr>
    </w:p>
    <w:p w14:paraId="16DE71B5">
      <w:pPr>
        <w:pStyle w:val="10"/>
        <w:rPr>
          <w:rFonts w:hint="eastAsia"/>
        </w:rPr>
      </w:pPr>
      <w:r>
        <w:rPr>
          <w:sz w:val="24"/>
        </w:rPr>
        <w:fldChar w:fldCharType="begin"/>
      </w:r>
      <w:r>
        <w:rPr>
          <w:sz w:val="24"/>
        </w:rPr>
        <w:instrText xml:space="preserve"> TOC \o "1-2" \h \z </w:instrText>
      </w:r>
      <w:r>
        <w:rPr>
          <w:sz w:val="24"/>
        </w:rPr>
        <w:fldChar w:fldCharType="separate"/>
      </w:r>
      <w:r>
        <w:fldChar w:fldCharType="begin"/>
      </w:r>
      <w:r>
        <w:rPr>
          <w:rStyle w:val="22"/>
          <w:color w:val="auto"/>
        </w:rPr>
        <w:instrText xml:space="preserve"> </w:instrText>
      </w:r>
      <w:r>
        <w:instrText xml:space="preserve">HYPERLINK \l "_Toc357155294"</w:instrText>
      </w:r>
      <w:r>
        <w:rPr>
          <w:rStyle w:val="22"/>
          <w:color w:val="auto"/>
        </w:rPr>
        <w:instrText xml:space="preserve"> </w:instrText>
      </w:r>
      <w:r>
        <w:fldChar w:fldCharType="separate"/>
      </w:r>
      <w:r>
        <w:rPr>
          <w:rStyle w:val="22"/>
          <w:rFonts w:hint="eastAsia"/>
          <w:color w:val="auto"/>
        </w:rPr>
        <w:t>第一章</w:t>
      </w:r>
      <w:r>
        <w:rPr>
          <w:rStyle w:val="22"/>
          <w:color w:val="auto"/>
        </w:rPr>
        <w:t xml:space="preserve">  </w:t>
      </w:r>
      <w:r>
        <w:rPr>
          <w:rStyle w:val="22"/>
          <w:rFonts w:hint="eastAsia"/>
          <w:color w:val="auto"/>
        </w:rPr>
        <w:t>招标</w:t>
      </w:r>
      <w:r>
        <w:rPr>
          <w:rStyle w:val="22"/>
          <w:rFonts w:hint="eastAsia"/>
          <w:color w:val="auto"/>
          <w:lang w:val="en-US" w:eastAsia="zh-CN"/>
        </w:rPr>
        <w:t>公告</w:t>
      </w:r>
      <w:r>
        <w:tab/>
      </w:r>
      <w:r>
        <w:fldChar w:fldCharType="end"/>
      </w:r>
      <w:r>
        <w:rPr>
          <w:rFonts w:hint="eastAsia"/>
          <w:lang w:eastAsia="zh-CN"/>
        </w:rPr>
        <w:t>2</w:t>
      </w:r>
    </w:p>
    <w:p w14:paraId="3ED6D3B2">
      <w:pPr>
        <w:pStyle w:val="10"/>
        <w:rPr>
          <w:rStyle w:val="22"/>
          <w:rFonts w:hint="eastAsia" w:ascii="Times New Roman" w:hAnsi="Times New Roman"/>
          <w:color w:val="auto"/>
          <w:lang w:val="en-US" w:eastAsia="zh-CN"/>
        </w:rPr>
      </w:pPr>
      <w:r>
        <w:fldChar w:fldCharType="begin"/>
      </w:r>
      <w:r>
        <w:rPr>
          <w:rStyle w:val="22"/>
          <w:color w:val="auto"/>
        </w:rPr>
        <w:instrText xml:space="preserve"> </w:instrText>
      </w:r>
      <w:r>
        <w:instrText xml:space="preserve">HYPERLINK \l "_Toc357155295"</w:instrText>
      </w:r>
      <w:r>
        <w:rPr>
          <w:rStyle w:val="22"/>
          <w:color w:val="auto"/>
        </w:rPr>
        <w:instrText xml:space="preserve"> </w:instrText>
      </w:r>
      <w:r>
        <w:fldChar w:fldCharType="separate"/>
      </w:r>
      <w:r>
        <w:rPr>
          <w:rStyle w:val="22"/>
          <w:rFonts w:hint="eastAsia"/>
          <w:color w:val="auto"/>
        </w:rPr>
        <w:t>第二章</w:t>
      </w:r>
      <w:r>
        <w:rPr>
          <w:rStyle w:val="22"/>
          <w:color w:val="auto"/>
        </w:rPr>
        <w:t xml:space="preserve">  </w:t>
      </w:r>
      <w:r>
        <w:rPr>
          <w:rStyle w:val="22"/>
          <w:rFonts w:hint="eastAsia"/>
          <w:color w:val="auto"/>
        </w:rPr>
        <w:t>投标文件编制</w:t>
      </w:r>
      <w:r>
        <w:tab/>
      </w:r>
      <w:r>
        <w:fldChar w:fldCharType="end"/>
      </w:r>
      <w:r>
        <w:rPr>
          <w:rFonts w:hint="eastAsia"/>
          <w:lang w:val="en-US" w:eastAsia="zh-CN"/>
        </w:rPr>
        <w:t>9</w:t>
      </w:r>
    </w:p>
    <w:p w14:paraId="5B7A990C">
      <w:pPr>
        <w:pStyle w:val="10"/>
        <w:rPr>
          <w:rFonts w:hint="default"/>
          <w:lang w:val="en-US" w:eastAsia="zh-CN"/>
        </w:rPr>
      </w:pPr>
      <w:r>
        <w:fldChar w:fldCharType="begin"/>
      </w:r>
      <w:r>
        <w:rPr>
          <w:rStyle w:val="22"/>
          <w:color w:val="auto"/>
        </w:rPr>
        <w:instrText xml:space="preserve"> </w:instrText>
      </w:r>
      <w:r>
        <w:instrText xml:space="preserve">HYPERLINK \l "_Toc357155295"</w:instrText>
      </w:r>
      <w:r>
        <w:rPr>
          <w:rStyle w:val="22"/>
          <w:color w:val="auto"/>
        </w:rPr>
        <w:instrText xml:space="preserve"> </w:instrText>
      </w:r>
      <w:r>
        <w:fldChar w:fldCharType="separate"/>
      </w:r>
      <w:r>
        <w:rPr>
          <w:rStyle w:val="22"/>
          <w:rFonts w:hint="eastAsia"/>
          <w:color w:val="auto"/>
        </w:rPr>
        <w:t>第</w:t>
      </w:r>
      <w:r>
        <w:rPr>
          <w:rStyle w:val="22"/>
          <w:rFonts w:hint="eastAsia"/>
          <w:color w:val="auto"/>
          <w:lang w:val="en-US" w:eastAsia="zh-CN"/>
        </w:rPr>
        <w:t>三</w:t>
      </w:r>
      <w:r>
        <w:rPr>
          <w:rStyle w:val="22"/>
          <w:rFonts w:hint="eastAsia"/>
          <w:color w:val="auto"/>
        </w:rPr>
        <w:t>章</w:t>
      </w:r>
      <w:r>
        <w:rPr>
          <w:rStyle w:val="22"/>
          <w:color w:val="auto"/>
        </w:rPr>
        <w:t xml:space="preserve">  </w:t>
      </w:r>
      <w:r>
        <w:rPr>
          <w:rStyle w:val="22"/>
          <w:rFonts w:hint="eastAsia"/>
          <w:color w:val="auto"/>
          <w:lang w:val="en-US" w:eastAsia="zh-CN"/>
        </w:rPr>
        <w:t>技术协议书</w:t>
      </w:r>
      <w:r>
        <w:tab/>
      </w:r>
      <w:r>
        <w:fldChar w:fldCharType="end"/>
      </w:r>
      <w:r>
        <w:rPr>
          <w:rFonts w:hint="eastAsia"/>
          <w:lang w:val="en-US" w:eastAsia="zh-CN"/>
        </w:rPr>
        <w:t>22</w:t>
      </w:r>
    </w:p>
    <w:p w14:paraId="334F02D4">
      <w:pPr>
        <w:pStyle w:val="10"/>
        <w:rPr>
          <w:rFonts w:hint="default"/>
          <w:lang w:val="en-US" w:eastAsia="zh-CN"/>
        </w:rPr>
      </w:pPr>
      <w:r>
        <w:fldChar w:fldCharType="begin"/>
      </w:r>
      <w:r>
        <w:rPr>
          <w:rStyle w:val="22"/>
          <w:color w:val="auto"/>
        </w:rPr>
        <w:instrText xml:space="preserve"> </w:instrText>
      </w:r>
      <w:r>
        <w:instrText xml:space="preserve">HYPERLINK \l "_Toc357155295"</w:instrText>
      </w:r>
      <w:r>
        <w:rPr>
          <w:rStyle w:val="22"/>
          <w:color w:val="auto"/>
        </w:rPr>
        <w:instrText xml:space="preserve"> </w:instrText>
      </w:r>
      <w:r>
        <w:fldChar w:fldCharType="separate"/>
      </w:r>
      <w:r>
        <w:rPr>
          <w:rStyle w:val="22"/>
          <w:rFonts w:hint="eastAsia"/>
          <w:color w:val="auto"/>
        </w:rPr>
        <w:t>第</w:t>
      </w:r>
      <w:r>
        <w:rPr>
          <w:rStyle w:val="22"/>
          <w:rFonts w:hint="eastAsia"/>
          <w:color w:val="auto"/>
          <w:lang w:val="en-US" w:eastAsia="zh-CN"/>
        </w:rPr>
        <w:t>四</w:t>
      </w:r>
      <w:r>
        <w:rPr>
          <w:rStyle w:val="22"/>
          <w:rFonts w:hint="eastAsia"/>
          <w:color w:val="auto"/>
        </w:rPr>
        <w:t>章</w:t>
      </w:r>
      <w:r>
        <w:rPr>
          <w:rStyle w:val="22"/>
          <w:color w:val="auto"/>
        </w:rPr>
        <w:t xml:space="preserve">  </w:t>
      </w:r>
      <w:r>
        <w:rPr>
          <w:rStyle w:val="22"/>
          <w:rFonts w:hint="eastAsia"/>
          <w:color w:val="auto"/>
          <w:lang w:val="en-US" w:eastAsia="zh-CN"/>
        </w:rPr>
        <w:t>工序及工时定额表</w:t>
      </w:r>
      <w:r>
        <w:tab/>
      </w:r>
      <w:r>
        <w:fldChar w:fldCharType="end"/>
      </w:r>
      <w:r>
        <w:rPr>
          <w:rFonts w:hint="eastAsia"/>
          <w:lang w:val="en-US" w:eastAsia="zh-CN"/>
        </w:rPr>
        <w:t>23</w:t>
      </w:r>
    </w:p>
    <w:p w14:paraId="75F75CFC">
      <w:pPr>
        <w:pStyle w:val="10"/>
        <w:rPr>
          <w:rFonts w:hint="eastAsia"/>
          <w:lang w:eastAsia="zh-CN"/>
        </w:rPr>
      </w:pPr>
      <w:r>
        <w:fldChar w:fldCharType="end"/>
      </w:r>
    </w:p>
    <w:p w14:paraId="00E23502">
      <w:pPr>
        <w:rPr>
          <w:rFonts w:hint="eastAsia"/>
        </w:rPr>
      </w:pPr>
    </w:p>
    <w:p w14:paraId="2268CDC2">
      <w:pPr>
        <w:rPr>
          <w:rFonts w:hint="eastAsia"/>
        </w:rPr>
      </w:pPr>
    </w:p>
    <w:p w14:paraId="67246E4F">
      <w:pPr>
        <w:rPr>
          <w:rFonts w:hint="eastAsia"/>
        </w:rPr>
      </w:pPr>
    </w:p>
    <w:p w14:paraId="153C0D0A">
      <w:pPr>
        <w:rPr>
          <w:rFonts w:hint="eastAsia"/>
        </w:rPr>
      </w:pPr>
    </w:p>
    <w:p w14:paraId="3ED77C29">
      <w:pPr>
        <w:rPr>
          <w:rFonts w:hint="eastAsia"/>
        </w:rPr>
      </w:pPr>
    </w:p>
    <w:p w14:paraId="5A474588">
      <w:pPr>
        <w:pStyle w:val="6"/>
        <w:spacing w:line="360" w:lineRule="auto"/>
        <w:jc w:val="center"/>
        <w:rPr>
          <w:rFonts w:hint="eastAsia"/>
        </w:rPr>
      </w:pPr>
    </w:p>
    <w:p w14:paraId="1EBEF1FA">
      <w:pPr>
        <w:pStyle w:val="6"/>
        <w:spacing w:line="360" w:lineRule="auto"/>
        <w:jc w:val="center"/>
        <w:rPr>
          <w:rFonts w:hint="eastAsia"/>
        </w:rPr>
      </w:pPr>
    </w:p>
    <w:p w14:paraId="6CE14356">
      <w:pPr>
        <w:pStyle w:val="6"/>
        <w:spacing w:line="360" w:lineRule="auto"/>
        <w:jc w:val="center"/>
        <w:rPr>
          <w:rFonts w:hint="eastAsia"/>
        </w:rPr>
      </w:pPr>
    </w:p>
    <w:p w14:paraId="5600C139">
      <w:pPr>
        <w:pStyle w:val="6"/>
        <w:spacing w:line="360" w:lineRule="auto"/>
        <w:jc w:val="center"/>
        <w:rPr>
          <w:rFonts w:hint="eastAsia"/>
        </w:rPr>
      </w:pPr>
    </w:p>
    <w:p w14:paraId="650F4891">
      <w:pPr>
        <w:pStyle w:val="6"/>
        <w:spacing w:line="360" w:lineRule="auto"/>
        <w:jc w:val="center"/>
        <w:rPr>
          <w:rFonts w:hint="eastAsia"/>
        </w:rPr>
      </w:pPr>
    </w:p>
    <w:p w14:paraId="3B85099B">
      <w:pPr>
        <w:pStyle w:val="6"/>
        <w:spacing w:line="360" w:lineRule="auto"/>
        <w:jc w:val="center"/>
        <w:rPr>
          <w:rFonts w:hint="eastAsia"/>
        </w:rPr>
      </w:pPr>
    </w:p>
    <w:p w14:paraId="7F675CC5">
      <w:pPr>
        <w:pStyle w:val="6"/>
        <w:spacing w:line="360" w:lineRule="auto"/>
        <w:jc w:val="center"/>
        <w:rPr>
          <w:rFonts w:hint="eastAsia"/>
        </w:rPr>
      </w:pPr>
    </w:p>
    <w:p w14:paraId="27A7380B">
      <w:pPr>
        <w:pStyle w:val="6"/>
        <w:spacing w:line="360" w:lineRule="auto"/>
        <w:jc w:val="center"/>
        <w:rPr>
          <w:rFonts w:hint="eastAsia"/>
        </w:rPr>
      </w:pPr>
    </w:p>
    <w:p w14:paraId="4BB879CD">
      <w:pPr>
        <w:pStyle w:val="6"/>
        <w:spacing w:line="360" w:lineRule="auto"/>
        <w:jc w:val="center"/>
        <w:rPr>
          <w:rFonts w:hint="eastAsia"/>
        </w:rPr>
      </w:pPr>
    </w:p>
    <w:p w14:paraId="339046AB">
      <w:pPr>
        <w:pStyle w:val="6"/>
        <w:spacing w:line="360" w:lineRule="auto"/>
        <w:jc w:val="center"/>
        <w:rPr>
          <w:rFonts w:hint="eastAsia"/>
        </w:rPr>
      </w:pPr>
    </w:p>
    <w:p w14:paraId="6F9B3D3A">
      <w:pPr>
        <w:pStyle w:val="6"/>
        <w:spacing w:line="360" w:lineRule="auto"/>
        <w:jc w:val="center"/>
        <w:rPr>
          <w:rFonts w:hint="eastAsia"/>
        </w:rPr>
      </w:pPr>
    </w:p>
    <w:p w14:paraId="49858FD0">
      <w:pPr>
        <w:pStyle w:val="6"/>
        <w:spacing w:line="360" w:lineRule="auto"/>
        <w:jc w:val="center"/>
        <w:rPr>
          <w:rFonts w:hint="eastAsia"/>
        </w:rPr>
      </w:pPr>
    </w:p>
    <w:p w14:paraId="1566475D">
      <w:pPr>
        <w:pStyle w:val="6"/>
        <w:spacing w:line="360" w:lineRule="auto"/>
        <w:jc w:val="center"/>
        <w:rPr>
          <w:rFonts w:hint="eastAsia"/>
        </w:rPr>
      </w:pPr>
    </w:p>
    <w:p w14:paraId="748765F6">
      <w:pPr>
        <w:pStyle w:val="6"/>
        <w:spacing w:line="360" w:lineRule="auto"/>
        <w:rPr>
          <w:rFonts w:hint="eastAsia"/>
        </w:rPr>
      </w:pPr>
    </w:p>
    <w:p w14:paraId="63923C1D">
      <w:pPr>
        <w:pStyle w:val="6"/>
        <w:spacing w:line="360" w:lineRule="auto"/>
        <w:jc w:val="center"/>
        <w:rPr>
          <w:rFonts w:hint="eastAsia" w:ascii="黑体" w:eastAsia="黑体"/>
          <w:b/>
          <w:bCs/>
          <w:sz w:val="36"/>
          <w:szCs w:val="36"/>
          <w:lang w:val="en-US" w:eastAsia="zh-CN"/>
        </w:rPr>
      </w:pPr>
      <w:r>
        <w:rPr>
          <w:rFonts w:hint="eastAsia" w:ascii="黑体" w:eastAsia="黑体"/>
          <w:b/>
          <w:bCs/>
          <w:sz w:val="36"/>
          <w:szCs w:val="36"/>
        </w:rPr>
        <w:t>第一章  招标</w:t>
      </w:r>
      <w:r>
        <w:rPr>
          <w:rFonts w:hint="eastAsia" w:ascii="黑体" w:eastAsia="黑体"/>
          <w:b/>
          <w:bCs/>
          <w:sz w:val="36"/>
          <w:szCs w:val="36"/>
          <w:lang w:val="en-US" w:eastAsia="zh-CN"/>
        </w:rPr>
        <w:t>公告</w:t>
      </w:r>
    </w:p>
    <w:p w14:paraId="68C16DB9">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一、项目名称</w:t>
      </w:r>
    </w:p>
    <w:p w14:paraId="5A559FC3">
      <w:pPr>
        <w:widowControl/>
        <w:spacing w:before="75" w:after="75" w:line="360" w:lineRule="auto"/>
        <w:ind w:left="540"/>
        <w:jc w:val="left"/>
        <w:rPr>
          <w:rFonts w:hint="eastAsia" w:ascii="宋体" w:hAnsi="宋体" w:cs="Arial"/>
          <w:kern w:val="0"/>
          <w:szCs w:val="21"/>
          <w:lang w:val="en-US" w:eastAsia="zh-CN"/>
        </w:rPr>
      </w:pPr>
      <w:r>
        <w:rPr>
          <w:rFonts w:hint="eastAsia" w:ascii="宋体" w:hAnsi="宋体" w:cs="Arial"/>
          <w:kern w:val="0"/>
          <w:szCs w:val="21"/>
        </w:rPr>
        <w:t>项目名称：</w:t>
      </w:r>
      <w:r>
        <w:rPr>
          <w:rFonts w:hint="eastAsia" w:ascii="宋体" w:hAnsi="宋体" w:cs="Arial"/>
          <w:kern w:val="0"/>
          <w:szCs w:val="21"/>
          <w:lang w:val="en-US" w:eastAsia="zh-CN"/>
        </w:rPr>
        <w:t>试验车维修改制服务项目</w:t>
      </w:r>
    </w:p>
    <w:p w14:paraId="41324031">
      <w:pPr>
        <w:widowControl/>
        <w:spacing w:before="75" w:after="75" w:line="360" w:lineRule="auto"/>
        <w:ind w:left="540"/>
        <w:jc w:val="left"/>
        <w:rPr>
          <w:rFonts w:hint="default" w:ascii="宋体" w:hAnsi="宋体" w:cs="Arial"/>
          <w:kern w:val="0"/>
          <w:szCs w:val="21"/>
          <w:lang w:val="en-US" w:eastAsia="zh-CN"/>
        </w:rPr>
      </w:pPr>
      <w:r>
        <w:rPr>
          <w:rFonts w:hint="eastAsia" w:ascii="宋体" w:hAnsi="宋体" w:cs="Arial"/>
          <w:kern w:val="0"/>
          <w:szCs w:val="21"/>
          <w:lang w:val="en-US" w:eastAsia="zh-CN"/>
        </w:rPr>
        <w:t>项目编号：CGZX2024080236</w:t>
      </w:r>
    </w:p>
    <w:p w14:paraId="3929702D">
      <w:pPr>
        <w:widowControl/>
        <w:numPr>
          <w:ilvl w:val="0"/>
          <w:numId w:val="1"/>
        </w:numPr>
        <w:spacing w:before="75" w:after="75" w:line="360" w:lineRule="auto"/>
        <w:jc w:val="left"/>
        <w:rPr>
          <w:rFonts w:hint="eastAsia" w:ascii="黑体" w:hAnsi="黑体" w:eastAsia="黑体" w:cs="Arial"/>
          <w:b/>
          <w:bCs/>
          <w:kern w:val="0"/>
          <w:sz w:val="29"/>
          <w:szCs w:val="29"/>
        </w:rPr>
      </w:pPr>
      <w:r>
        <w:rPr>
          <w:rFonts w:hint="eastAsia" w:ascii="黑体" w:hAnsi="黑体" w:eastAsia="黑体" w:cs="Arial"/>
          <w:b/>
          <w:bCs/>
          <w:kern w:val="0"/>
          <w:sz w:val="29"/>
          <w:szCs w:val="29"/>
        </w:rPr>
        <w:t>招标内容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2682"/>
        <w:gridCol w:w="3210"/>
        <w:gridCol w:w="2321"/>
      </w:tblGrid>
      <w:tr w14:paraId="4ADC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Align w:val="center"/>
          </w:tcPr>
          <w:p w14:paraId="62BF7FE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黑体" w:hAnsi="黑体" w:eastAsia="黑体" w:cs="Arial"/>
                <w:b/>
                <w:bCs/>
                <w:kern w:val="0"/>
                <w:sz w:val="29"/>
                <w:szCs w:val="29"/>
                <w:vertAlign w:val="baseline"/>
                <w:lang w:val="en-US" w:eastAsia="zh-CN"/>
              </w:rPr>
            </w:pPr>
            <w:r>
              <w:rPr>
                <w:rFonts w:hint="eastAsia" w:ascii="宋体" w:hAnsi="宋体" w:eastAsia="宋体" w:cs="宋体"/>
                <w:b/>
                <w:bCs/>
                <w:caps w:val="0"/>
                <w:spacing w:val="0"/>
                <w:sz w:val="21"/>
                <w:szCs w:val="21"/>
              </w:rPr>
              <w:t>序号</w:t>
            </w:r>
          </w:p>
        </w:tc>
        <w:tc>
          <w:tcPr>
            <w:tcW w:w="2682" w:type="dxa"/>
            <w:vAlign w:val="center"/>
          </w:tcPr>
          <w:p w14:paraId="220D8A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黑体" w:hAnsi="黑体" w:eastAsia="黑体" w:cs="Arial"/>
                <w:b/>
                <w:bCs/>
                <w:kern w:val="0"/>
                <w:sz w:val="29"/>
                <w:szCs w:val="29"/>
                <w:vertAlign w:val="baseline"/>
                <w:lang w:val="en-US" w:eastAsia="zh-CN"/>
              </w:rPr>
            </w:pPr>
            <w:r>
              <w:rPr>
                <w:rFonts w:hint="eastAsia" w:ascii="宋体" w:hAnsi="宋体" w:eastAsia="宋体" w:cs="宋体"/>
                <w:b/>
                <w:bCs/>
                <w:caps w:val="0"/>
                <w:spacing w:val="0"/>
                <w:sz w:val="21"/>
                <w:szCs w:val="21"/>
              </w:rPr>
              <w:t>招标名称</w:t>
            </w:r>
          </w:p>
        </w:tc>
        <w:tc>
          <w:tcPr>
            <w:tcW w:w="3210" w:type="dxa"/>
            <w:vAlign w:val="center"/>
          </w:tcPr>
          <w:p w14:paraId="4556951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黑体" w:hAnsi="黑体" w:eastAsia="黑体" w:cs="Arial"/>
                <w:b/>
                <w:bCs/>
                <w:kern w:val="0"/>
                <w:sz w:val="29"/>
                <w:szCs w:val="29"/>
                <w:vertAlign w:val="baseline"/>
              </w:rPr>
            </w:pPr>
            <w:r>
              <w:rPr>
                <w:rFonts w:hint="eastAsia" w:ascii="宋体" w:hAnsi="宋体" w:eastAsia="宋体" w:cs="宋体"/>
                <w:b/>
                <w:bCs/>
                <w:caps w:val="0"/>
                <w:spacing w:val="0"/>
                <w:sz w:val="21"/>
                <w:szCs w:val="21"/>
              </w:rPr>
              <w:t>服务对象</w:t>
            </w:r>
          </w:p>
        </w:tc>
        <w:tc>
          <w:tcPr>
            <w:tcW w:w="2321" w:type="dxa"/>
            <w:vAlign w:val="center"/>
          </w:tcPr>
          <w:p w14:paraId="73ABAE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黑体" w:hAnsi="黑体" w:eastAsia="黑体" w:cs="Arial"/>
                <w:b/>
                <w:bCs/>
                <w:kern w:val="0"/>
                <w:sz w:val="29"/>
                <w:szCs w:val="29"/>
                <w:vertAlign w:val="baseline"/>
              </w:rPr>
            </w:pPr>
            <w:r>
              <w:rPr>
                <w:rFonts w:hint="eastAsia" w:ascii="宋体" w:hAnsi="宋体" w:eastAsia="宋体" w:cs="宋体"/>
                <w:b/>
                <w:bCs/>
                <w:caps w:val="0"/>
                <w:spacing w:val="0"/>
                <w:sz w:val="21"/>
                <w:szCs w:val="21"/>
              </w:rPr>
              <w:t>预估产品价值</w:t>
            </w:r>
          </w:p>
        </w:tc>
      </w:tr>
      <w:tr w14:paraId="0139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vAlign w:val="center"/>
          </w:tcPr>
          <w:p w14:paraId="0EE523B0">
            <w:pPr>
              <w:widowControl/>
              <w:numPr>
                <w:ilvl w:val="0"/>
                <w:numId w:val="0"/>
              </w:numPr>
              <w:spacing w:before="75" w:after="75" w:line="360" w:lineRule="auto"/>
              <w:jc w:val="center"/>
              <w:rPr>
                <w:rFonts w:hint="eastAsia" w:ascii="黑体" w:hAnsi="黑体" w:eastAsia="黑体" w:cs="Arial"/>
                <w:b w:val="0"/>
                <w:bCs w:val="0"/>
                <w:kern w:val="0"/>
                <w:sz w:val="21"/>
                <w:szCs w:val="21"/>
                <w:vertAlign w:val="baseline"/>
                <w:lang w:val="en-US" w:eastAsia="zh-CN"/>
              </w:rPr>
            </w:pPr>
            <w:r>
              <w:rPr>
                <w:rFonts w:hint="eastAsia" w:ascii="黑体" w:hAnsi="黑体" w:eastAsia="黑体" w:cs="Arial"/>
                <w:b w:val="0"/>
                <w:bCs w:val="0"/>
                <w:kern w:val="0"/>
                <w:sz w:val="21"/>
                <w:szCs w:val="21"/>
                <w:vertAlign w:val="baseline"/>
                <w:lang w:val="en-US" w:eastAsia="zh-CN"/>
              </w:rPr>
              <w:t>1</w:t>
            </w:r>
          </w:p>
        </w:tc>
        <w:tc>
          <w:tcPr>
            <w:tcW w:w="2682" w:type="dxa"/>
            <w:vAlign w:val="center"/>
          </w:tcPr>
          <w:p w14:paraId="31DEE154">
            <w:pPr>
              <w:widowControl/>
              <w:numPr>
                <w:ilvl w:val="0"/>
                <w:numId w:val="0"/>
              </w:numPr>
              <w:spacing w:before="75" w:after="75" w:line="360" w:lineRule="auto"/>
              <w:jc w:val="center"/>
              <w:rPr>
                <w:rFonts w:hint="default" w:ascii="黑体" w:hAnsi="黑体" w:eastAsia="黑体" w:cs="Arial"/>
                <w:b w:val="0"/>
                <w:bCs w:val="0"/>
                <w:kern w:val="0"/>
                <w:sz w:val="21"/>
                <w:szCs w:val="21"/>
                <w:vertAlign w:val="baseline"/>
                <w:lang w:val="en-US" w:eastAsia="zh-CN"/>
              </w:rPr>
            </w:pPr>
            <w:r>
              <w:rPr>
                <w:rFonts w:hint="eastAsia" w:ascii="黑体" w:hAnsi="黑体" w:eastAsia="黑体" w:cs="Arial"/>
                <w:b w:val="0"/>
                <w:bCs w:val="0"/>
                <w:kern w:val="0"/>
                <w:sz w:val="21"/>
                <w:szCs w:val="21"/>
                <w:vertAlign w:val="baseline"/>
                <w:lang w:val="en-US" w:eastAsia="zh-CN"/>
              </w:rPr>
              <w:t>试验车维修改制服务项目</w:t>
            </w:r>
          </w:p>
        </w:tc>
        <w:tc>
          <w:tcPr>
            <w:tcW w:w="3210" w:type="dxa"/>
            <w:vAlign w:val="center"/>
          </w:tcPr>
          <w:p w14:paraId="710EE647">
            <w:pPr>
              <w:widowControl/>
              <w:numPr>
                <w:ilvl w:val="0"/>
                <w:numId w:val="2"/>
              </w:numPr>
              <w:spacing w:before="75" w:after="75" w:line="360" w:lineRule="auto"/>
              <w:jc w:val="center"/>
              <w:rPr>
                <w:rFonts w:hint="eastAsia" w:ascii="黑体" w:hAnsi="黑体" w:eastAsia="黑体" w:cs="Arial"/>
                <w:b w:val="0"/>
                <w:bCs w:val="0"/>
                <w:kern w:val="0"/>
                <w:sz w:val="21"/>
                <w:szCs w:val="21"/>
                <w:vertAlign w:val="baseline"/>
                <w:lang w:val="en-US" w:eastAsia="zh-CN"/>
              </w:rPr>
            </w:pPr>
            <w:r>
              <w:rPr>
                <w:rFonts w:hint="eastAsia" w:ascii="黑体" w:hAnsi="黑体" w:eastAsia="黑体" w:cs="Arial"/>
                <w:b w:val="0"/>
                <w:bCs w:val="0"/>
                <w:kern w:val="0"/>
                <w:sz w:val="21"/>
                <w:szCs w:val="21"/>
                <w:vertAlign w:val="baseline"/>
                <w:lang w:val="en-US" w:eastAsia="zh-CN"/>
              </w:rPr>
              <w:t>中国重汽集团大同齿轮有限公司</w:t>
            </w:r>
          </w:p>
          <w:p w14:paraId="03E4DC22">
            <w:pPr>
              <w:widowControl/>
              <w:numPr>
                <w:ilvl w:val="0"/>
                <w:numId w:val="2"/>
              </w:numPr>
              <w:spacing w:before="75" w:after="75" w:line="360" w:lineRule="auto"/>
              <w:jc w:val="center"/>
              <w:rPr>
                <w:rFonts w:hint="default" w:ascii="黑体" w:hAnsi="黑体" w:eastAsia="黑体" w:cs="Arial"/>
                <w:b w:val="0"/>
                <w:bCs w:val="0"/>
                <w:kern w:val="0"/>
                <w:sz w:val="21"/>
                <w:szCs w:val="21"/>
                <w:vertAlign w:val="baseline"/>
                <w:lang w:val="en-US" w:eastAsia="zh-CN"/>
              </w:rPr>
            </w:pPr>
            <w:r>
              <w:rPr>
                <w:rFonts w:hint="eastAsia" w:ascii="黑体" w:hAnsi="黑体" w:eastAsia="黑体" w:cs="Arial"/>
                <w:b w:val="0"/>
                <w:bCs w:val="0"/>
                <w:kern w:val="0"/>
                <w:sz w:val="21"/>
                <w:szCs w:val="21"/>
                <w:vertAlign w:val="baseline"/>
                <w:lang w:val="en-US" w:eastAsia="zh-CN"/>
              </w:rPr>
              <w:t>试验车维修改制</w:t>
            </w:r>
          </w:p>
        </w:tc>
        <w:tc>
          <w:tcPr>
            <w:tcW w:w="2321" w:type="dxa"/>
            <w:vAlign w:val="center"/>
          </w:tcPr>
          <w:p w14:paraId="30C78B33">
            <w:pPr>
              <w:widowControl/>
              <w:numPr>
                <w:ilvl w:val="0"/>
                <w:numId w:val="0"/>
              </w:numPr>
              <w:spacing w:before="75" w:after="75" w:line="360" w:lineRule="auto"/>
              <w:jc w:val="center"/>
              <w:rPr>
                <w:rFonts w:hint="default" w:ascii="黑体" w:hAnsi="黑体" w:eastAsia="黑体" w:cs="Arial"/>
                <w:b w:val="0"/>
                <w:bCs w:val="0"/>
                <w:kern w:val="0"/>
                <w:sz w:val="21"/>
                <w:szCs w:val="21"/>
                <w:vertAlign w:val="baseline"/>
                <w:lang w:val="en-US" w:eastAsia="zh-CN"/>
              </w:rPr>
            </w:pPr>
            <w:r>
              <w:rPr>
                <w:rFonts w:hint="eastAsia" w:ascii="黑体" w:hAnsi="黑体" w:eastAsia="黑体" w:cs="Arial"/>
                <w:b w:val="0"/>
                <w:bCs w:val="0"/>
                <w:kern w:val="0"/>
                <w:sz w:val="21"/>
                <w:szCs w:val="21"/>
                <w:vertAlign w:val="baseline"/>
                <w:lang w:val="en-US" w:eastAsia="zh-CN"/>
              </w:rPr>
              <w:t>18.11万元（不含税）</w:t>
            </w:r>
          </w:p>
        </w:tc>
      </w:tr>
    </w:tbl>
    <w:p w14:paraId="2D46ABCA">
      <w:pPr>
        <w:widowControl/>
        <w:numPr>
          <w:ilvl w:val="0"/>
          <w:numId w:val="0"/>
        </w:numPr>
        <w:spacing w:before="75" w:after="75" w:line="360" w:lineRule="auto"/>
        <w:jc w:val="left"/>
        <w:rPr>
          <w:rFonts w:hint="eastAsia" w:ascii="黑体" w:hAnsi="黑体" w:eastAsia="黑体" w:cs="Arial"/>
          <w:b/>
          <w:bCs/>
          <w:kern w:val="0"/>
          <w:sz w:val="29"/>
          <w:szCs w:val="29"/>
        </w:rPr>
      </w:pPr>
    </w:p>
    <w:p w14:paraId="50134F9E">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三、招标形式</w:t>
      </w:r>
    </w:p>
    <w:p w14:paraId="5140E15C">
      <w:pPr>
        <w:widowControl/>
        <w:spacing w:before="75" w:after="75" w:line="360" w:lineRule="auto"/>
        <w:ind w:firstLine="420"/>
        <w:jc w:val="left"/>
        <w:rPr>
          <w:rFonts w:hint="default" w:ascii="Arial" w:hAnsi="Arial" w:eastAsia="微软雅黑" w:cs="Arial"/>
          <w:kern w:val="0"/>
          <w:sz w:val="18"/>
          <w:szCs w:val="18"/>
          <w:lang w:val="en-US"/>
        </w:rPr>
      </w:pPr>
      <w:r>
        <w:rPr>
          <w:rFonts w:hint="eastAsia" w:ascii="宋体" w:hAnsi="宋体" w:cs="Arial"/>
          <w:kern w:val="0"/>
          <w:szCs w:val="21"/>
        </w:rPr>
        <w:t>招标形式：</w:t>
      </w:r>
      <w:r>
        <w:rPr>
          <w:rFonts w:hint="eastAsia" w:ascii="宋体" w:hAnsi="宋体" w:cs="Arial"/>
          <w:kern w:val="0"/>
          <w:szCs w:val="21"/>
          <w:lang w:val="en-US" w:eastAsia="zh-CN"/>
        </w:rPr>
        <w:t>公开招标</w:t>
      </w:r>
    </w:p>
    <w:p w14:paraId="0F382C02">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四、议程安排</w:t>
      </w:r>
    </w:p>
    <w:p w14:paraId="7D04D582">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1.公告时间：202</w:t>
      </w:r>
      <w:r>
        <w:rPr>
          <w:rFonts w:hint="eastAsia" w:ascii="宋体" w:hAnsi="宋体" w:cs="Arial"/>
          <w:kern w:val="0"/>
          <w:szCs w:val="21"/>
          <w:lang w:val="en-US" w:eastAsia="zh-CN"/>
        </w:rPr>
        <w:t>4</w:t>
      </w:r>
      <w:r>
        <w:rPr>
          <w:rFonts w:hint="eastAsia" w:ascii="宋体" w:hAnsi="宋体" w:cs="Arial"/>
          <w:kern w:val="0"/>
          <w:szCs w:val="21"/>
        </w:rPr>
        <w:t>年</w:t>
      </w:r>
      <w:r>
        <w:rPr>
          <w:rFonts w:hint="eastAsia" w:ascii="宋体" w:hAnsi="宋体" w:cs="Arial"/>
          <w:kern w:val="0"/>
          <w:szCs w:val="21"/>
          <w:lang w:val="en-US" w:eastAsia="zh-CN"/>
        </w:rPr>
        <w:t>10</w:t>
      </w:r>
      <w:r>
        <w:rPr>
          <w:rFonts w:hint="eastAsia" w:ascii="宋体" w:hAnsi="宋体" w:cs="Arial"/>
          <w:kern w:val="0"/>
          <w:szCs w:val="21"/>
        </w:rPr>
        <w:t>月</w:t>
      </w:r>
      <w:r>
        <w:rPr>
          <w:rFonts w:hint="eastAsia" w:ascii="宋体" w:hAnsi="宋体" w:cs="Arial"/>
          <w:kern w:val="0"/>
          <w:szCs w:val="21"/>
          <w:lang w:val="en-US" w:eastAsia="zh-CN"/>
        </w:rPr>
        <w:t>1</w:t>
      </w:r>
      <w:r>
        <w:rPr>
          <w:rFonts w:hint="eastAsia" w:ascii="宋体" w:hAnsi="宋体" w:cs="Arial"/>
          <w:kern w:val="0"/>
          <w:szCs w:val="21"/>
        </w:rPr>
        <w:t>日。</w:t>
      </w:r>
    </w:p>
    <w:p w14:paraId="1D9218B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2</w:t>
      </w:r>
      <w:r>
        <w:rPr>
          <w:rFonts w:hint="eastAsia" w:ascii="宋体" w:hAnsi="宋体" w:cs="Arial"/>
          <w:kern w:val="0"/>
          <w:szCs w:val="21"/>
        </w:rPr>
        <w:t>.答疑时间：截止至202</w:t>
      </w:r>
      <w:r>
        <w:rPr>
          <w:rFonts w:hint="eastAsia" w:ascii="宋体" w:hAnsi="宋体" w:cs="Arial"/>
          <w:kern w:val="0"/>
          <w:szCs w:val="21"/>
          <w:lang w:val="en-US" w:eastAsia="zh-CN"/>
        </w:rPr>
        <w:t>4</w:t>
      </w:r>
      <w:r>
        <w:rPr>
          <w:rFonts w:hint="eastAsia" w:ascii="宋体" w:hAnsi="宋体" w:cs="Arial"/>
          <w:kern w:val="0"/>
          <w:szCs w:val="21"/>
        </w:rPr>
        <w:t>年</w:t>
      </w:r>
      <w:r>
        <w:rPr>
          <w:rFonts w:hint="eastAsia" w:ascii="宋体" w:hAnsi="宋体" w:cs="Arial"/>
          <w:kern w:val="0"/>
          <w:szCs w:val="21"/>
          <w:lang w:val="en-US" w:eastAsia="zh-CN"/>
        </w:rPr>
        <w:t>10</w:t>
      </w:r>
      <w:r>
        <w:rPr>
          <w:rFonts w:hint="eastAsia" w:ascii="宋体" w:hAnsi="宋体" w:cs="Arial"/>
          <w:kern w:val="0"/>
          <w:szCs w:val="21"/>
        </w:rPr>
        <w:t>月</w:t>
      </w:r>
      <w:r>
        <w:rPr>
          <w:rFonts w:hint="eastAsia" w:ascii="宋体" w:hAnsi="宋体" w:cs="Arial"/>
          <w:kern w:val="0"/>
          <w:szCs w:val="21"/>
          <w:lang w:val="en-US" w:eastAsia="zh-CN"/>
        </w:rPr>
        <w:t>13</w:t>
      </w:r>
      <w:r>
        <w:rPr>
          <w:rFonts w:hint="eastAsia" w:ascii="宋体" w:hAnsi="宋体" w:cs="Arial"/>
          <w:kern w:val="0"/>
          <w:szCs w:val="21"/>
        </w:rPr>
        <w:t>日17点前。</w:t>
      </w:r>
    </w:p>
    <w:p w14:paraId="4E02085A">
      <w:pPr>
        <w:widowControl/>
        <w:spacing w:before="75" w:after="75" w:line="360" w:lineRule="auto"/>
        <w:ind w:firstLine="630"/>
        <w:jc w:val="left"/>
        <w:rPr>
          <w:rFonts w:ascii="Arial" w:hAnsi="Arial" w:eastAsia="微软雅黑" w:cs="Arial"/>
          <w:kern w:val="0"/>
          <w:sz w:val="18"/>
          <w:szCs w:val="18"/>
        </w:rPr>
      </w:pPr>
      <w:r>
        <w:rPr>
          <w:rFonts w:hint="eastAsia" w:ascii="宋体" w:hAnsi="宋体" w:cs="Arial"/>
          <w:kern w:val="0"/>
          <w:szCs w:val="21"/>
        </w:rPr>
        <w:t>答疑方式：书面（或电话）答疑。</w:t>
      </w:r>
    </w:p>
    <w:p w14:paraId="2A460682">
      <w:pPr>
        <w:widowControl/>
        <w:spacing w:before="75" w:after="75" w:line="360" w:lineRule="auto"/>
        <w:ind w:firstLine="630"/>
        <w:jc w:val="left"/>
        <w:rPr>
          <w:rFonts w:ascii="Arial" w:hAnsi="Arial" w:eastAsia="微软雅黑" w:cs="Arial"/>
          <w:kern w:val="0"/>
          <w:sz w:val="18"/>
          <w:szCs w:val="18"/>
        </w:rPr>
      </w:pPr>
      <w:r>
        <w:rPr>
          <w:rFonts w:hint="eastAsia" w:ascii="宋体" w:hAnsi="宋体" w:cs="Arial"/>
          <w:kern w:val="0"/>
          <w:szCs w:val="21"/>
        </w:rPr>
        <w:t>答疑联系人及联系电话：</w:t>
      </w:r>
    </w:p>
    <w:p w14:paraId="4045F87D">
      <w:pPr>
        <w:widowControl/>
        <w:spacing w:before="75" w:after="75" w:line="360" w:lineRule="auto"/>
        <w:ind w:firstLine="630"/>
        <w:jc w:val="left"/>
        <w:rPr>
          <w:rFonts w:hint="default" w:ascii="Arial" w:hAnsi="Arial" w:eastAsia="宋体" w:cs="Arial"/>
          <w:kern w:val="0"/>
          <w:sz w:val="18"/>
          <w:szCs w:val="18"/>
          <w:lang w:val="en-US" w:eastAsia="zh-CN"/>
        </w:rPr>
      </w:pPr>
      <w:r>
        <w:rPr>
          <w:rFonts w:hint="eastAsia" w:ascii="宋体" w:hAnsi="宋体" w:cs="Arial"/>
          <w:kern w:val="0"/>
          <w:szCs w:val="21"/>
        </w:rPr>
        <w:t>大齿公司：</w:t>
      </w:r>
      <w:r>
        <w:rPr>
          <w:rFonts w:hint="eastAsia" w:ascii="宋体" w:hAnsi="宋体" w:cs="Arial"/>
          <w:kern w:val="0"/>
          <w:szCs w:val="21"/>
          <w:lang w:val="en-US" w:eastAsia="zh-CN"/>
        </w:rPr>
        <w:t>薛礼强</w:t>
      </w:r>
      <w:r>
        <w:rPr>
          <w:rFonts w:hint="eastAsia" w:ascii="宋体" w:hAnsi="宋体" w:cs="Arial"/>
          <w:kern w:val="0"/>
          <w:szCs w:val="21"/>
        </w:rPr>
        <w:t>1863420</w:t>
      </w:r>
      <w:r>
        <w:rPr>
          <w:rFonts w:hint="eastAsia" w:ascii="宋体" w:hAnsi="宋体" w:cs="Arial"/>
          <w:kern w:val="0"/>
          <w:szCs w:val="21"/>
          <w:lang w:val="en-US" w:eastAsia="zh-CN"/>
        </w:rPr>
        <w:t>1852</w:t>
      </w:r>
      <w:r>
        <w:rPr>
          <w:rFonts w:hint="eastAsia" w:ascii="宋体" w:hAnsi="宋体" w:cs="Arial"/>
          <w:kern w:val="0"/>
          <w:szCs w:val="21"/>
        </w:rPr>
        <w:t>      </w:t>
      </w:r>
      <w:r>
        <w:rPr>
          <w:rFonts w:hint="eastAsia" w:ascii="宋体" w:hAnsi="宋体" w:cs="Arial"/>
          <w:kern w:val="0"/>
          <w:szCs w:val="21"/>
          <w:lang w:val="en-US" w:eastAsia="zh-CN"/>
        </w:rPr>
        <w:t>李春霞13754929867</w:t>
      </w:r>
    </w:p>
    <w:p w14:paraId="4D87F386">
      <w:pPr>
        <w:widowControl/>
        <w:numPr>
          <w:ilvl w:val="0"/>
          <w:numId w:val="0"/>
        </w:numPr>
        <w:spacing w:before="75" w:after="75" w:line="360" w:lineRule="auto"/>
        <w:ind w:firstLine="420" w:firstLineChars="200"/>
        <w:jc w:val="left"/>
        <w:rPr>
          <w:rFonts w:ascii="Arial" w:hAnsi="Arial" w:eastAsia="微软雅黑" w:cs="Arial"/>
          <w:kern w:val="0"/>
          <w:sz w:val="18"/>
          <w:szCs w:val="18"/>
        </w:rPr>
      </w:pPr>
      <w:r>
        <w:rPr>
          <w:rFonts w:hint="eastAsia" w:ascii="宋体" w:hAnsi="宋体" w:eastAsia="宋体" w:cs="Arial"/>
          <w:kern w:val="0"/>
          <w:szCs w:val="21"/>
          <w:lang w:val="en-US" w:eastAsia="zh-CN"/>
        </w:rPr>
        <w:t>3.开标时间：202</w:t>
      </w:r>
      <w:r>
        <w:rPr>
          <w:rFonts w:hint="eastAsia" w:ascii="宋体" w:hAnsi="宋体" w:cs="Arial"/>
          <w:kern w:val="0"/>
          <w:szCs w:val="21"/>
          <w:lang w:val="en-US" w:eastAsia="zh-CN"/>
        </w:rPr>
        <w:t>4</w:t>
      </w:r>
      <w:r>
        <w:rPr>
          <w:rFonts w:hint="eastAsia" w:ascii="宋体" w:hAnsi="宋体" w:eastAsia="宋体" w:cs="Arial"/>
          <w:kern w:val="0"/>
          <w:szCs w:val="21"/>
          <w:lang w:val="en-US" w:eastAsia="zh-CN"/>
        </w:rPr>
        <w:t>年</w:t>
      </w:r>
      <w:r>
        <w:rPr>
          <w:rFonts w:hint="eastAsia" w:ascii="宋体" w:hAnsi="宋体" w:cs="Arial"/>
          <w:kern w:val="0"/>
          <w:szCs w:val="21"/>
          <w:lang w:val="en-US" w:eastAsia="zh-CN"/>
        </w:rPr>
        <w:t>10</w:t>
      </w:r>
      <w:r>
        <w:rPr>
          <w:rFonts w:hint="eastAsia" w:ascii="宋体" w:hAnsi="宋体" w:eastAsia="宋体" w:cs="Arial"/>
          <w:kern w:val="0"/>
          <w:szCs w:val="21"/>
          <w:lang w:val="en-US" w:eastAsia="zh-CN"/>
        </w:rPr>
        <w:t>月</w:t>
      </w:r>
      <w:r>
        <w:rPr>
          <w:rFonts w:hint="eastAsia" w:ascii="宋体" w:hAnsi="宋体" w:cs="Arial"/>
          <w:kern w:val="0"/>
          <w:szCs w:val="21"/>
          <w:lang w:val="en-US" w:eastAsia="zh-CN"/>
        </w:rPr>
        <w:t>16</w:t>
      </w:r>
      <w:r>
        <w:rPr>
          <w:rFonts w:hint="eastAsia" w:ascii="宋体" w:hAnsi="宋体" w:eastAsia="宋体" w:cs="Arial"/>
          <w:kern w:val="0"/>
          <w:szCs w:val="21"/>
          <w:lang w:val="en-US" w:eastAsia="zh-CN"/>
        </w:rPr>
        <w:t>日</w:t>
      </w:r>
      <w:r>
        <w:rPr>
          <w:rFonts w:hint="eastAsia" w:ascii="宋体" w:hAnsi="宋体" w:cs="Arial"/>
          <w:kern w:val="0"/>
          <w:szCs w:val="21"/>
          <w:lang w:val="en-US" w:eastAsia="zh-CN"/>
        </w:rPr>
        <w:t>10</w:t>
      </w:r>
      <w:r>
        <w:rPr>
          <w:rFonts w:hint="eastAsia" w:ascii="宋体" w:hAnsi="宋体" w:eastAsia="宋体" w:cs="Arial"/>
          <w:kern w:val="0"/>
          <w:szCs w:val="21"/>
          <w:lang w:val="en-US" w:eastAsia="zh-CN"/>
        </w:rPr>
        <w:t>：</w:t>
      </w:r>
      <w:r>
        <w:rPr>
          <w:rFonts w:hint="eastAsia" w:ascii="宋体" w:hAnsi="宋体" w:cs="Arial"/>
          <w:kern w:val="0"/>
          <w:szCs w:val="21"/>
          <w:lang w:val="en-US" w:eastAsia="zh-CN"/>
        </w:rPr>
        <w:t>00</w:t>
      </w:r>
      <w:r>
        <w:rPr>
          <w:rFonts w:hint="eastAsia" w:ascii="宋体" w:hAnsi="宋体" w:eastAsia="宋体" w:cs="Arial"/>
          <w:kern w:val="0"/>
          <w:szCs w:val="21"/>
          <w:lang w:val="en-US" w:eastAsia="zh-CN"/>
        </w:rPr>
        <w:t>（若有变动另行通知）。</w:t>
      </w:r>
    </w:p>
    <w:p w14:paraId="75597C9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4</w:t>
      </w:r>
      <w:r>
        <w:rPr>
          <w:rFonts w:hint="eastAsia" w:ascii="宋体" w:hAnsi="宋体" w:cs="Arial"/>
          <w:kern w:val="0"/>
          <w:szCs w:val="21"/>
        </w:rPr>
        <w:t>.投标地点：中国重汽集团大同齿轮有限公司办公楼会议室。</w:t>
      </w:r>
    </w:p>
    <w:p w14:paraId="013E9C2E">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5</w:t>
      </w:r>
      <w:r>
        <w:rPr>
          <w:rFonts w:hint="eastAsia" w:ascii="宋体" w:hAnsi="宋体" w:cs="Arial"/>
          <w:kern w:val="0"/>
          <w:szCs w:val="21"/>
        </w:rPr>
        <w:t>.投标文件递交：</w:t>
      </w:r>
      <w:r>
        <w:rPr>
          <w:rFonts w:hint="eastAsia" w:ascii="宋体" w:hAnsi="宋体" w:cs="Arial"/>
          <w:kern w:val="0"/>
          <w:szCs w:val="21"/>
          <w:lang w:val="en-US" w:eastAsia="zh-CN"/>
        </w:rPr>
        <w:t>E采通上传，同时发邮箱471619823@qq.com（以防开标当时系统内无法查看）</w:t>
      </w:r>
      <w:r>
        <w:rPr>
          <w:rFonts w:hint="eastAsia" w:ascii="宋体" w:hAnsi="宋体" w:cs="Arial"/>
          <w:kern w:val="0"/>
          <w:szCs w:val="21"/>
        </w:rPr>
        <w:t>。</w:t>
      </w:r>
    </w:p>
    <w:p w14:paraId="67B204DF">
      <w:pPr>
        <w:widowControl/>
        <w:spacing w:before="75" w:after="75" w:line="360" w:lineRule="auto"/>
        <w:ind w:firstLine="420"/>
        <w:jc w:val="left"/>
        <w:rPr>
          <w:rFonts w:hint="eastAsia" w:ascii="宋体" w:hAnsi="宋体" w:cs="Arial"/>
          <w:kern w:val="0"/>
          <w:szCs w:val="21"/>
          <w:lang w:val="en-US" w:eastAsia="zh-CN"/>
        </w:rPr>
      </w:pPr>
      <w:r>
        <w:rPr>
          <w:rFonts w:hint="eastAsia" w:ascii="宋体" w:hAnsi="宋体" w:cs="Arial"/>
          <w:kern w:val="0"/>
          <w:szCs w:val="21"/>
          <w:lang w:val="en-US" w:eastAsia="zh-CN"/>
        </w:rPr>
        <w:t>6</w:t>
      </w:r>
      <w:r>
        <w:rPr>
          <w:rFonts w:hint="eastAsia" w:ascii="宋体" w:hAnsi="宋体" w:cs="Arial"/>
          <w:kern w:val="0"/>
          <w:szCs w:val="21"/>
        </w:rPr>
        <w:t>.商务事宜联系人：</w:t>
      </w:r>
      <w:r>
        <w:rPr>
          <w:rFonts w:hint="eastAsia" w:ascii="宋体" w:hAnsi="宋体" w:cs="Arial"/>
          <w:kern w:val="0"/>
          <w:szCs w:val="21"/>
          <w:lang w:val="en-US" w:eastAsia="zh-CN"/>
        </w:rPr>
        <w:t>李春霞</w:t>
      </w:r>
    </w:p>
    <w:p w14:paraId="574D5714">
      <w:pPr>
        <w:widowControl/>
        <w:spacing w:before="75" w:after="75" w:line="360" w:lineRule="auto"/>
        <w:ind w:firstLine="420"/>
        <w:jc w:val="left"/>
        <w:rPr>
          <w:rFonts w:hint="default" w:ascii="Arial" w:hAnsi="Arial" w:eastAsia="宋体" w:cs="Arial"/>
          <w:kern w:val="0"/>
          <w:sz w:val="18"/>
          <w:szCs w:val="18"/>
          <w:lang w:val="en-US" w:eastAsia="zh-CN"/>
        </w:rPr>
      </w:pPr>
      <w:r>
        <w:rPr>
          <w:rFonts w:hint="eastAsia" w:ascii="宋体" w:hAnsi="宋体" w:cs="Arial"/>
          <w:kern w:val="0"/>
          <w:szCs w:val="21"/>
        </w:rPr>
        <w:t>联系电话：</w:t>
      </w:r>
      <w:r>
        <w:rPr>
          <w:rFonts w:hint="eastAsia" w:ascii="宋体" w:hAnsi="宋体" w:cs="Arial"/>
          <w:kern w:val="0"/>
          <w:szCs w:val="21"/>
          <w:lang w:val="en-US" w:eastAsia="zh-CN"/>
        </w:rPr>
        <w:t>13754929867</w:t>
      </w:r>
    </w:p>
    <w:p w14:paraId="34173D7B">
      <w:pPr>
        <w:widowControl/>
        <w:spacing w:before="75" w:after="75" w:line="360" w:lineRule="auto"/>
        <w:ind w:firstLine="420"/>
        <w:jc w:val="left"/>
        <w:rPr>
          <w:rFonts w:hint="default" w:ascii="Arial" w:hAnsi="Arial" w:eastAsia="宋体" w:cs="Arial"/>
          <w:kern w:val="0"/>
          <w:sz w:val="18"/>
          <w:szCs w:val="18"/>
          <w:lang w:val="en-US" w:eastAsia="zh-CN"/>
        </w:rPr>
      </w:pPr>
      <w:r>
        <w:rPr>
          <w:rFonts w:hint="eastAsia" w:ascii="宋体" w:hAnsi="宋体" w:cs="Arial"/>
          <w:kern w:val="0"/>
          <w:szCs w:val="21"/>
        </w:rPr>
        <w:t>电子邮箱：</w:t>
      </w:r>
      <w:r>
        <w:rPr>
          <w:rFonts w:hint="eastAsia" w:ascii="宋体" w:hAnsi="宋体" w:cs="Arial"/>
          <w:kern w:val="0"/>
          <w:szCs w:val="21"/>
          <w:lang w:val="en-US" w:eastAsia="zh-CN"/>
        </w:rPr>
        <w:t>471619823@qq.com</w:t>
      </w:r>
    </w:p>
    <w:p w14:paraId="645C6B21">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五、获取招标文件</w:t>
      </w:r>
      <w:bookmarkStart w:id="0" w:name="_GoBack"/>
      <w:bookmarkEnd w:id="0"/>
    </w:p>
    <w:p w14:paraId="157FF513">
      <w:pPr>
        <w:widowControl/>
        <w:spacing w:before="75" w:after="75" w:line="360" w:lineRule="auto"/>
        <w:ind w:firstLine="405"/>
        <w:jc w:val="left"/>
        <w:rPr>
          <w:rFonts w:ascii="Arial" w:hAnsi="Arial" w:eastAsia="微软雅黑" w:cs="Arial"/>
          <w:kern w:val="0"/>
          <w:sz w:val="18"/>
          <w:szCs w:val="18"/>
        </w:rPr>
      </w:pPr>
      <w:r>
        <w:rPr>
          <w:rFonts w:hint="eastAsia" w:ascii="宋体" w:hAnsi="宋体" w:cs="Arial"/>
          <w:kern w:val="0"/>
          <w:szCs w:val="21"/>
        </w:rPr>
        <w:t>1.时间：202</w:t>
      </w:r>
      <w:r>
        <w:rPr>
          <w:rFonts w:hint="eastAsia" w:ascii="宋体" w:hAnsi="宋体" w:cs="Arial"/>
          <w:kern w:val="0"/>
          <w:szCs w:val="21"/>
          <w:lang w:val="en-US" w:eastAsia="zh-CN"/>
        </w:rPr>
        <w:t>4</w:t>
      </w:r>
      <w:r>
        <w:rPr>
          <w:rFonts w:hint="eastAsia" w:ascii="宋体" w:hAnsi="宋体" w:cs="Arial"/>
          <w:kern w:val="0"/>
          <w:szCs w:val="21"/>
        </w:rPr>
        <w:t>年</w:t>
      </w:r>
      <w:r>
        <w:rPr>
          <w:rFonts w:hint="eastAsia" w:ascii="宋体" w:hAnsi="宋体" w:cs="Arial"/>
          <w:kern w:val="0"/>
          <w:szCs w:val="21"/>
          <w:lang w:val="en-US" w:eastAsia="zh-CN"/>
        </w:rPr>
        <w:t>10</w:t>
      </w:r>
      <w:r>
        <w:rPr>
          <w:rFonts w:hint="eastAsia" w:ascii="宋体" w:hAnsi="宋体" w:cs="Arial"/>
          <w:kern w:val="0"/>
          <w:szCs w:val="21"/>
        </w:rPr>
        <w:t>月</w:t>
      </w:r>
      <w:r>
        <w:rPr>
          <w:rFonts w:hint="eastAsia" w:ascii="宋体" w:hAnsi="宋体" w:cs="Arial"/>
          <w:kern w:val="0"/>
          <w:szCs w:val="21"/>
          <w:lang w:val="en-US" w:eastAsia="zh-CN"/>
        </w:rPr>
        <w:t>1</w:t>
      </w:r>
      <w:r>
        <w:rPr>
          <w:rFonts w:hint="eastAsia" w:ascii="宋体" w:hAnsi="宋体" w:cs="Arial"/>
          <w:kern w:val="0"/>
          <w:szCs w:val="21"/>
        </w:rPr>
        <w:t>日至202</w:t>
      </w:r>
      <w:r>
        <w:rPr>
          <w:rFonts w:hint="eastAsia" w:ascii="宋体" w:hAnsi="宋体" w:cs="Arial"/>
          <w:kern w:val="0"/>
          <w:szCs w:val="21"/>
          <w:lang w:val="en-US" w:eastAsia="zh-CN"/>
        </w:rPr>
        <w:t>4</w:t>
      </w:r>
      <w:r>
        <w:rPr>
          <w:rFonts w:hint="eastAsia" w:ascii="宋体" w:hAnsi="宋体" w:cs="Arial"/>
          <w:kern w:val="0"/>
          <w:szCs w:val="21"/>
        </w:rPr>
        <w:t>年</w:t>
      </w:r>
      <w:r>
        <w:rPr>
          <w:rFonts w:hint="eastAsia" w:ascii="宋体" w:hAnsi="宋体" w:cs="Arial"/>
          <w:kern w:val="0"/>
          <w:szCs w:val="21"/>
          <w:lang w:val="en-US" w:eastAsia="zh-CN"/>
        </w:rPr>
        <w:t>10</w:t>
      </w:r>
      <w:r>
        <w:rPr>
          <w:rFonts w:hint="eastAsia" w:ascii="宋体" w:hAnsi="宋体" w:cs="Arial"/>
          <w:kern w:val="0"/>
          <w:szCs w:val="21"/>
        </w:rPr>
        <w:t>月</w:t>
      </w:r>
      <w:r>
        <w:rPr>
          <w:rFonts w:hint="eastAsia" w:ascii="宋体" w:hAnsi="宋体" w:cs="Arial"/>
          <w:kern w:val="0"/>
          <w:szCs w:val="21"/>
          <w:lang w:val="en-US" w:eastAsia="zh-CN"/>
        </w:rPr>
        <w:t>13日17：00前</w:t>
      </w:r>
      <w:r>
        <w:rPr>
          <w:rFonts w:hint="eastAsia" w:ascii="宋体" w:hAnsi="宋体" w:cs="Arial"/>
          <w:kern w:val="0"/>
          <w:szCs w:val="21"/>
        </w:rPr>
        <w:t>。</w:t>
      </w:r>
    </w:p>
    <w:p w14:paraId="26C8BC2F">
      <w:pPr>
        <w:widowControl/>
        <w:spacing w:before="75" w:after="75" w:line="360" w:lineRule="auto"/>
        <w:ind w:firstLine="405"/>
        <w:jc w:val="left"/>
        <w:rPr>
          <w:rFonts w:hint="eastAsia" w:ascii="宋体" w:hAnsi="宋体" w:cs="Arial"/>
          <w:kern w:val="0"/>
          <w:szCs w:val="21"/>
          <w:lang w:val="en-US" w:eastAsia="zh-CN"/>
        </w:rPr>
      </w:pPr>
      <w:r>
        <w:rPr>
          <w:rFonts w:hint="eastAsia" w:ascii="宋体" w:hAnsi="宋体" w:cs="Arial"/>
          <w:kern w:val="0"/>
          <w:szCs w:val="21"/>
        </w:rPr>
        <w:t>2.方式：在上述时间范围内，</w:t>
      </w:r>
      <w:r>
        <w:rPr>
          <w:rFonts w:hint="eastAsia" w:ascii="宋体" w:hAnsi="宋体" w:cs="Arial"/>
          <w:kern w:val="0"/>
          <w:szCs w:val="21"/>
          <w:lang w:val="en-US" w:eastAsia="zh-CN"/>
        </w:rPr>
        <w:t>招</w:t>
      </w:r>
      <w:r>
        <w:rPr>
          <w:rFonts w:hint="eastAsia" w:ascii="宋体" w:hAnsi="宋体" w:cs="Arial"/>
          <w:kern w:val="0"/>
          <w:szCs w:val="21"/>
        </w:rPr>
        <w:t>标人将本项目招标书电子版</w:t>
      </w:r>
      <w:r>
        <w:rPr>
          <w:rFonts w:hint="eastAsia" w:ascii="宋体" w:hAnsi="宋体" w:cs="Arial"/>
          <w:kern w:val="0"/>
          <w:szCs w:val="21"/>
          <w:lang w:val="en-US" w:eastAsia="zh-CN"/>
        </w:rPr>
        <w:t>上传至E采通</w:t>
      </w:r>
      <w:r>
        <w:rPr>
          <w:rFonts w:hint="eastAsia" w:ascii="宋体" w:hAnsi="宋体" w:cs="Arial"/>
          <w:kern w:val="0"/>
          <w:szCs w:val="21"/>
        </w:rPr>
        <w:t>，</w:t>
      </w:r>
      <w:r>
        <w:rPr>
          <w:rFonts w:hint="eastAsia" w:ascii="宋体" w:hAnsi="宋体" w:cs="Arial"/>
          <w:kern w:val="0"/>
          <w:szCs w:val="21"/>
          <w:lang w:val="en-US" w:eastAsia="zh-CN"/>
        </w:rPr>
        <w:t>系统上传完成并提交成功视为送达</w:t>
      </w:r>
      <w:r>
        <w:rPr>
          <w:rFonts w:hint="eastAsia" w:ascii="宋体" w:hAnsi="宋体" w:cs="Arial"/>
          <w:kern w:val="0"/>
          <w:szCs w:val="21"/>
        </w:rPr>
        <w:t>。</w:t>
      </w:r>
    </w:p>
    <w:p w14:paraId="0DF64AB2">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六、投标须知</w:t>
      </w:r>
    </w:p>
    <w:p w14:paraId="68D580A6">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1.合格投标人：</w:t>
      </w:r>
    </w:p>
    <w:p w14:paraId="074124F8">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（1）标投人必须是独立法人机构，具有独立承担民事责任能力，且经营范围满足招标人需求；并在人员、设备、资金等方面具有承担本项目的能力；</w:t>
      </w:r>
    </w:p>
    <w:p w14:paraId="02D82A1E">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lang w:val="en-US" w:eastAsia="zh-CN"/>
        </w:rPr>
        <w:t>*</w:t>
      </w:r>
      <w:r>
        <w:rPr>
          <w:rFonts w:hint="eastAsia" w:ascii="宋体" w:hAnsi="宋体" w:cs="Arial"/>
          <w:kern w:val="0"/>
          <w:szCs w:val="21"/>
        </w:rPr>
        <w:t>（2）投标人应提供具有统一社会信用代码的营业执照副本复印件；</w:t>
      </w:r>
    </w:p>
    <w:p w14:paraId="10D7AF93">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（3）投标人在“国家企业信用信息公示系统”、“中国执行信息公开网”、“信用中国”、“天眼查”“裁判文书网”等信息平台中，无与本项目有关的行政处罚及失信记录等信息；</w:t>
      </w:r>
    </w:p>
    <w:p w14:paraId="1C278695">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（4）投标人不存在严重违规或被列入招标人“黑名单”；</w:t>
      </w:r>
    </w:p>
    <w:p w14:paraId="6F6321A8">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（5）投标人须提供近三年的财务报表，并加盖公章，包括但不限于资产负债表、利润表、现金流量表；</w:t>
      </w:r>
    </w:p>
    <w:p w14:paraId="08C8F374">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（6） 本次招标不接受联合体投标，不接受代理商投标；</w:t>
      </w:r>
    </w:p>
    <w:p w14:paraId="01929617">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lang w:val="en-US" w:eastAsia="zh-CN"/>
        </w:rPr>
        <w:t>*</w:t>
      </w:r>
      <w:r>
        <w:rPr>
          <w:rFonts w:hint="eastAsia" w:ascii="宋体" w:hAnsi="宋体" w:cs="Arial"/>
          <w:kern w:val="0"/>
          <w:szCs w:val="21"/>
        </w:rPr>
        <w:t>（7）法定代表人参加投标的，需提供身份证复印件；授权代表参加投标的，需提供法定代表人授权委托书原件及法定代表人、授权代表身份证复印件；</w:t>
      </w:r>
    </w:p>
    <w:p w14:paraId="5193CAC0">
      <w:pPr>
        <w:widowControl/>
        <w:spacing w:before="75" w:after="75" w:line="360" w:lineRule="auto"/>
        <w:ind w:firstLine="420"/>
        <w:jc w:val="left"/>
        <w:rPr>
          <w:rFonts w:hint="default" w:ascii="宋体" w:hAnsi="宋体" w:eastAsia="宋体" w:cs="Arial"/>
          <w:kern w:val="0"/>
          <w:szCs w:val="21"/>
          <w:lang w:val="en-US" w:eastAsia="zh-CN"/>
        </w:rPr>
      </w:pPr>
      <w:r>
        <w:rPr>
          <w:rFonts w:hint="eastAsia" w:ascii="宋体" w:hAnsi="宋体" w:cs="Arial"/>
          <w:kern w:val="0"/>
          <w:szCs w:val="21"/>
          <w:lang w:eastAsia="zh-CN"/>
        </w:rPr>
        <w:t>（</w:t>
      </w:r>
      <w:r>
        <w:rPr>
          <w:rFonts w:hint="eastAsia" w:ascii="宋体" w:hAnsi="宋体" w:cs="Arial"/>
          <w:kern w:val="0"/>
          <w:szCs w:val="21"/>
          <w:lang w:val="en-US" w:eastAsia="zh-CN"/>
        </w:rPr>
        <w:t>8</w:t>
      </w:r>
      <w:r>
        <w:rPr>
          <w:rFonts w:hint="eastAsia" w:ascii="宋体" w:hAnsi="宋体" w:cs="Arial"/>
          <w:kern w:val="0"/>
          <w:szCs w:val="21"/>
          <w:lang w:eastAsia="zh-CN"/>
        </w:rPr>
        <w:t>）</w:t>
      </w:r>
      <w:r>
        <w:rPr>
          <w:rFonts w:hint="eastAsia" w:ascii="宋体" w:hAnsi="宋体" w:cs="Arial"/>
          <w:kern w:val="0"/>
          <w:szCs w:val="21"/>
          <w:lang w:val="en-US" w:eastAsia="zh-CN"/>
        </w:rPr>
        <w:t>投标人需要接收招标方所要求的投标方式；</w:t>
      </w:r>
    </w:p>
    <w:p w14:paraId="02DF39F8">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lang w:val="en-US" w:eastAsia="zh-CN"/>
        </w:rPr>
        <w:t>（9）</w:t>
      </w:r>
      <w:r>
        <w:rPr>
          <w:rFonts w:hint="eastAsia" w:ascii="宋体" w:hAnsi="宋体" w:cs="Arial"/>
          <w:kern w:val="0"/>
          <w:szCs w:val="21"/>
        </w:rPr>
        <w:t>投标人须认可招标方的工作指令，包括节假日能正常开展工作的要求；</w:t>
      </w:r>
    </w:p>
    <w:p w14:paraId="5ADA8CED">
      <w:pPr>
        <w:widowControl/>
        <w:spacing w:before="75" w:after="75" w:line="360" w:lineRule="auto"/>
        <w:ind w:firstLine="420"/>
        <w:jc w:val="left"/>
        <w:rPr>
          <w:rFonts w:hint="eastAsia" w:ascii="宋体" w:hAnsi="宋体" w:cs="Arial"/>
          <w:kern w:val="0"/>
          <w:szCs w:val="21"/>
          <w:lang w:eastAsia="zh-CN"/>
        </w:rPr>
      </w:pPr>
      <w:r>
        <w:rPr>
          <w:rFonts w:hint="eastAsia" w:ascii="宋体" w:hAnsi="宋体" w:cs="Arial"/>
          <w:kern w:val="0"/>
          <w:szCs w:val="21"/>
          <w:lang w:val="en-US" w:eastAsia="zh-CN"/>
        </w:rPr>
        <w:t>*</w:t>
      </w:r>
      <w:r>
        <w:rPr>
          <w:rFonts w:hint="eastAsia" w:ascii="宋体" w:hAnsi="宋体" w:cs="Arial"/>
          <w:kern w:val="0"/>
          <w:szCs w:val="21"/>
        </w:rPr>
        <w:t>（</w:t>
      </w:r>
      <w:r>
        <w:rPr>
          <w:rFonts w:hint="eastAsia" w:ascii="宋体" w:hAnsi="宋体" w:cs="Arial"/>
          <w:kern w:val="0"/>
          <w:szCs w:val="21"/>
          <w:lang w:val="en-US" w:eastAsia="zh-CN"/>
        </w:rPr>
        <w:t>10</w:t>
      </w:r>
      <w:r>
        <w:rPr>
          <w:rFonts w:hint="eastAsia" w:ascii="宋体" w:hAnsi="宋体" w:cs="Arial"/>
          <w:kern w:val="0"/>
          <w:szCs w:val="21"/>
        </w:rPr>
        <w:t>）投标人在向招标人出示《投标保证金缴纳凭证》后方可进行投标</w:t>
      </w:r>
      <w:r>
        <w:rPr>
          <w:rFonts w:hint="eastAsia" w:ascii="宋体" w:hAnsi="宋体" w:cs="Arial"/>
          <w:kern w:val="0"/>
          <w:szCs w:val="21"/>
          <w:lang w:eastAsia="zh-CN"/>
        </w:rPr>
        <w:t>。</w:t>
      </w:r>
    </w:p>
    <w:p w14:paraId="0A0A3E9C">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lang w:val="en-US" w:eastAsia="zh-CN"/>
        </w:rPr>
        <w:t>11）</w:t>
      </w:r>
      <w:r>
        <w:rPr>
          <w:rFonts w:hint="eastAsia" w:ascii="宋体" w:hAnsi="宋体" w:cs="Arial"/>
          <w:kern w:val="0"/>
          <w:szCs w:val="21"/>
        </w:rPr>
        <w:t>投标文件一正</w:t>
      </w:r>
      <w:r>
        <w:rPr>
          <w:rFonts w:hint="eastAsia" w:ascii="宋体" w:hAnsi="宋体" w:cs="Arial"/>
          <w:kern w:val="0"/>
          <w:szCs w:val="21"/>
          <w:lang w:val="en-US" w:eastAsia="zh-CN"/>
        </w:rPr>
        <w:t>一</w:t>
      </w:r>
      <w:r>
        <w:rPr>
          <w:rFonts w:hint="eastAsia" w:ascii="宋体" w:hAnsi="宋体" w:cs="Arial"/>
          <w:kern w:val="0"/>
          <w:szCs w:val="21"/>
        </w:rPr>
        <w:t>副共计</w:t>
      </w:r>
      <w:r>
        <w:rPr>
          <w:rFonts w:hint="eastAsia" w:ascii="宋体" w:hAnsi="宋体" w:cs="Arial"/>
          <w:kern w:val="0"/>
          <w:szCs w:val="21"/>
          <w:lang w:val="en-US" w:eastAsia="zh-CN"/>
        </w:rPr>
        <w:t>两</w:t>
      </w:r>
      <w:r>
        <w:rPr>
          <w:rFonts w:hint="eastAsia" w:ascii="宋体" w:hAnsi="宋体" w:cs="Arial"/>
          <w:kern w:val="0"/>
          <w:szCs w:val="21"/>
        </w:rPr>
        <w:t>份并附电子版</w:t>
      </w:r>
      <w:r>
        <w:rPr>
          <w:rFonts w:hint="eastAsia" w:ascii="宋体" w:hAnsi="宋体" w:cs="Arial"/>
          <w:kern w:val="0"/>
          <w:szCs w:val="21"/>
          <w:lang w:eastAsia="zh-CN"/>
        </w:rPr>
        <w:t>（</w:t>
      </w:r>
      <w:r>
        <w:rPr>
          <w:rFonts w:hint="eastAsia" w:ascii="宋体" w:hAnsi="宋体" w:cs="Arial"/>
          <w:kern w:val="0"/>
          <w:szCs w:val="21"/>
          <w:lang w:val="en-US" w:eastAsia="zh-CN"/>
        </w:rPr>
        <w:t>电子版可通过邮件发送至李春霞邮箱</w:t>
      </w:r>
      <w:r>
        <w:rPr>
          <w:rFonts w:hint="eastAsia" w:ascii="宋体" w:hAnsi="宋体" w:cs="Arial"/>
          <w:kern w:val="0"/>
          <w:szCs w:val="21"/>
          <w:lang w:val="en-US" w:eastAsia="zh-CN"/>
        </w:rPr>
        <w:fldChar w:fldCharType="begin"/>
      </w:r>
      <w:r>
        <w:rPr>
          <w:rFonts w:hint="eastAsia" w:ascii="宋体" w:hAnsi="宋体" w:cs="Arial"/>
          <w:kern w:val="0"/>
          <w:szCs w:val="21"/>
          <w:lang w:val="en-US" w:eastAsia="zh-CN"/>
        </w:rPr>
        <w:instrText xml:space="preserve"> HYPERLINK "mailto:471619823@qq.com）。" </w:instrText>
      </w:r>
      <w:r>
        <w:rPr>
          <w:rFonts w:hint="eastAsia" w:ascii="宋体" w:hAnsi="宋体" w:cs="Arial"/>
          <w:kern w:val="0"/>
          <w:szCs w:val="21"/>
          <w:lang w:val="en-US" w:eastAsia="zh-CN"/>
        </w:rPr>
        <w:fldChar w:fldCharType="separate"/>
      </w:r>
      <w:r>
        <w:rPr>
          <w:rStyle w:val="22"/>
          <w:rFonts w:hint="eastAsia" w:ascii="宋体" w:hAnsi="宋体" w:cs="Arial"/>
          <w:kern w:val="0"/>
          <w:szCs w:val="21"/>
          <w:lang w:val="en-US" w:eastAsia="zh-CN"/>
        </w:rPr>
        <w:t>471619823@qq.com</w:t>
      </w:r>
      <w:r>
        <w:rPr>
          <w:rStyle w:val="22"/>
          <w:rFonts w:hint="eastAsia" w:ascii="宋体" w:hAnsi="宋体" w:cs="Arial"/>
          <w:kern w:val="0"/>
          <w:szCs w:val="21"/>
          <w:lang w:eastAsia="zh-CN"/>
        </w:rPr>
        <w:t>）</w:t>
      </w:r>
      <w:r>
        <w:rPr>
          <w:rStyle w:val="22"/>
          <w:rFonts w:hint="eastAsia" w:ascii="宋体" w:hAnsi="宋体" w:cs="Arial"/>
          <w:kern w:val="0"/>
          <w:szCs w:val="21"/>
        </w:rPr>
        <w:t>。</w:t>
      </w:r>
      <w:r>
        <w:rPr>
          <w:rFonts w:hint="eastAsia" w:ascii="宋体" w:hAnsi="宋体" w:cs="Arial"/>
          <w:kern w:val="0"/>
          <w:szCs w:val="21"/>
          <w:lang w:val="en-US" w:eastAsia="zh-CN"/>
        </w:rPr>
        <w:fldChar w:fldCharType="end"/>
      </w:r>
    </w:p>
    <w:p w14:paraId="5D3E1509">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注：上述带“</w:t>
      </w:r>
      <w:r>
        <w:rPr>
          <w:rFonts w:hint="default" w:ascii="宋体" w:hAnsi="宋体" w:cs="Arial"/>
          <w:kern w:val="0"/>
          <w:szCs w:val="21"/>
        </w:rPr>
        <w:t>*</w:t>
      </w:r>
      <w:r>
        <w:rPr>
          <w:rFonts w:hint="eastAsia" w:ascii="宋体" w:hAnsi="宋体" w:cs="Arial"/>
          <w:kern w:val="0"/>
          <w:szCs w:val="21"/>
        </w:rPr>
        <w:t>”项为必备的资格文件，缺项会按不响应招标文件或无效投标处理，由专家组评定扣分或废标处理；第（</w:t>
      </w:r>
      <w:r>
        <w:rPr>
          <w:rFonts w:hint="default" w:ascii="宋体" w:hAnsi="宋体" w:cs="Arial"/>
          <w:kern w:val="0"/>
          <w:szCs w:val="21"/>
        </w:rPr>
        <w:t>2</w:t>
      </w:r>
      <w:r>
        <w:rPr>
          <w:rFonts w:hint="eastAsia" w:ascii="宋体" w:hAnsi="宋体" w:cs="Arial"/>
          <w:kern w:val="0"/>
          <w:szCs w:val="21"/>
        </w:rPr>
        <w:t>）（</w:t>
      </w:r>
      <w:r>
        <w:rPr>
          <w:rFonts w:hint="default" w:ascii="宋体" w:hAnsi="宋体" w:cs="Arial"/>
          <w:kern w:val="0"/>
          <w:szCs w:val="21"/>
        </w:rPr>
        <w:t>4</w:t>
      </w:r>
      <w:r>
        <w:rPr>
          <w:rFonts w:hint="eastAsia" w:ascii="宋体" w:hAnsi="宋体" w:cs="Arial"/>
          <w:kern w:val="0"/>
          <w:szCs w:val="21"/>
        </w:rPr>
        <w:t>）（</w:t>
      </w:r>
      <w:r>
        <w:rPr>
          <w:rFonts w:hint="default" w:ascii="宋体" w:hAnsi="宋体" w:cs="Arial"/>
          <w:kern w:val="0"/>
          <w:szCs w:val="21"/>
        </w:rPr>
        <w:t>9</w:t>
      </w:r>
      <w:r>
        <w:rPr>
          <w:rFonts w:hint="eastAsia" w:ascii="宋体" w:hAnsi="宋体" w:cs="Arial"/>
          <w:kern w:val="0"/>
          <w:szCs w:val="21"/>
        </w:rPr>
        <w:t>）（</w:t>
      </w:r>
      <w:r>
        <w:rPr>
          <w:rFonts w:hint="default" w:ascii="宋体" w:hAnsi="宋体" w:cs="Arial"/>
          <w:kern w:val="0"/>
          <w:szCs w:val="21"/>
        </w:rPr>
        <w:t>15</w:t>
      </w:r>
      <w:r>
        <w:rPr>
          <w:rFonts w:hint="eastAsia" w:ascii="宋体" w:hAnsi="宋体" w:cs="Arial"/>
          <w:kern w:val="0"/>
          <w:szCs w:val="21"/>
        </w:rPr>
        <w:t>）项在开标前核验（由投标人单独提供），其余文件开标后核验。</w:t>
      </w:r>
    </w:p>
    <w:p w14:paraId="6C4B9E45">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特别备注：</w:t>
      </w:r>
    </w:p>
    <w:p w14:paraId="781EA4C2">
      <w:pPr>
        <w:widowControl/>
        <w:spacing w:before="75" w:after="75" w:line="360" w:lineRule="auto"/>
        <w:ind w:firstLine="420"/>
        <w:jc w:val="left"/>
        <w:rPr>
          <w:rFonts w:hint="default" w:ascii="宋体" w:hAnsi="宋体" w:eastAsia="宋体" w:cs="Arial"/>
          <w:kern w:val="0"/>
          <w:szCs w:val="21"/>
          <w:lang w:val="en-US" w:eastAsia="zh-CN"/>
        </w:rPr>
      </w:pPr>
      <w:r>
        <w:rPr>
          <w:rFonts w:hint="default" w:ascii="宋体" w:hAnsi="宋体" w:cs="Arial"/>
          <w:kern w:val="0"/>
          <w:szCs w:val="21"/>
        </w:rPr>
        <w:t>1</w:t>
      </w:r>
      <w:r>
        <w:rPr>
          <w:rFonts w:hint="eastAsia" w:ascii="宋体" w:hAnsi="宋体" w:cs="Arial"/>
          <w:kern w:val="0"/>
          <w:szCs w:val="21"/>
        </w:rPr>
        <w:t>）中标方合同</w:t>
      </w:r>
      <w:r>
        <w:rPr>
          <w:rFonts w:hint="eastAsia" w:ascii="宋体" w:hAnsi="宋体" w:cs="Arial"/>
          <w:kern w:val="0"/>
          <w:szCs w:val="21"/>
          <w:lang w:val="en-US" w:eastAsia="zh-CN"/>
        </w:rPr>
        <w:t>有效期为一年；</w:t>
      </w:r>
    </w:p>
    <w:p w14:paraId="1A923BF5">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2</w:t>
      </w:r>
      <w:r>
        <w:rPr>
          <w:rFonts w:hint="eastAsia" w:ascii="宋体" w:hAnsi="宋体" w:cs="Arial"/>
          <w:kern w:val="0"/>
          <w:szCs w:val="21"/>
        </w:rPr>
        <w:t>）逾期的投标文件招标方不予受理。</w:t>
      </w:r>
    </w:p>
    <w:p w14:paraId="38940A2D">
      <w:pPr>
        <w:widowControl/>
        <w:spacing w:before="75" w:after="75" w:line="360" w:lineRule="auto"/>
        <w:ind w:firstLine="420"/>
        <w:jc w:val="left"/>
        <w:rPr>
          <w:rFonts w:hint="default" w:ascii="宋体" w:hAnsi="宋体" w:cs="Arial"/>
          <w:kern w:val="0"/>
          <w:szCs w:val="21"/>
          <w:lang w:val="en-US" w:eastAsia="zh-CN"/>
        </w:rPr>
      </w:pPr>
    </w:p>
    <w:p w14:paraId="4F3D6345">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2.投标文件格式</w:t>
      </w:r>
    </w:p>
    <w:p w14:paraId="0D98D32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详见本招标文件“第二章 投标文件编制”，请投标人按格式要求进行填写。</w:t>
      </w:r>
    </w:p>
    <w:p w14:paraId="1F5BBBFD">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3.报价：</w:t>
      </w:r>
    </w:p>
    <w:p w14:paraId="206E8D90">
      <w:pPr>
        <w:widowControl/>
        <w:spacing w:before="75" w:after="75" w:line="360" w:lineRule="auto"/>
        <w:ind w:left="750" w:hanging="210"/>
        <w:jc w:val="left"/>
        <w:rPr>
          <w:rFonts w:ascii="Arial" w:hAnsi="Arial" w:eastAsia="微软雅黑" w:cs="Arial"/>
          <w:kern w:val="0"/>
          <w:sz w:val="18"/>
          <w:szCs w:val="18"/>
        </w:rPr>
      </w:pPr>
      <w:r>
        <w:rPr>
          <w:rFonts w:hint="eastAsia" w:ascii="宋体" w:hAnsi="宋体" w:cs="Arial"/>
          <w:kern w:val="0"/>
          <w:szCs w:val="21"/>
        </w:rPr>
        <w:t>⑴本次招标报价应为：经与招标人或其指派的答疑人员充分沟通确认基础上，由投标人在满足招标人所提出的、与本项目所有相关环节有关的所有费用；</w:t>
      </w:r>
    </w:p>
    <w:p w14:paraId="3152C3F4">
      <w:pPr>
        <w:widowControl/>
        <w:spacing w:before="75" w:after="75" w:line="360" w:lineRule="auto"/>
        <w:ind w:left="750" w:hanging="210"/>
        <w:jc w:val="left"/>
        <w:rPr>
          <w:rFonts w:hint="default" w:ascii="宋体" w:hAnsi="宋体" w:cs="Arial"/>
          <w:kern w:val="0"/>
          <w:szCs w:val="21"/>
          <w:lang w:val="en-US"/>
        </w:rPr>
      </w:pPr>
      <w:r>
        <w:rPr>
          <w:rFonts w:hint="eastAsia" w:ascii="宋体" w:hAnsi="宋体" w:cs="Arial"/>
          <w:kern w:val="0"/>
          <w:szCs w:val="21"/>
        </w:rPr>
        <w:t>⑵所有报价货币单位为：</w:t>
      </w:r>
      <w:r>
        <w:rPr>
          <w:rFonts w:hint="eastAsia" w:ascii="宋体" w:hAnsi="宋体" w:cs="Arial"/>
          <w:kern w:val="0"/>
          <w:szCs w:val="21"/>
          <w:lang w:val="en-US" w:eastAsia="zh-CN"/>
        </w:rPr>
        <w:t>万元，需要根据招标方的预估业务量进行报价；</w:t>
      </w:r>
    </w:p>
    <w:p w14:paraId="24D00A68">
      <w:pPr>
        <w:widowControl/>
        <w:spacing w:before="75" w:after="75" w:line="360" w:lineRule="auto"/>
        <w:ind w:left="750" w:hanging="210"/>
        <w:jc w:val="left"/>
        <w:rPr>
          <w:rFonts w:hint="eastAsia" w:ascii="宋体" w:hAnsi="宋体" w:cs="Arial"/>
          <w:kern w:val="0"/>
          <w:szCs w:val="21"/>
        </w:rPr>
      </w:pPr>
      <w:r>
        <w:rPr>
          <w:rFonts w:hint="eastAsia" w:ascii="宋体" w:hAnsi="宋体" w:cs="Arial"/>
          <w:kern w:val="0"/>
          <w:szCs w:val="21"/>
        </w:rPr>
        <w:t>⑶付款结算方式：</w:t>
      </w:r>
      <w:r>
        <w:rPr>
          <w:rFonts w:hint="eastAsia" w:ascii="宋体" w:hAnsi="宋体" w:cs="Arial"/>
          <w:kern w:val="0"/>
          <w:szCs w:val="21"/>
          <w:lang w:val="en-US" w:eastAsia="zh-CN"/>
        </w:rPr>
        <w:t>电汇，当月挂账，次月付款（其余付款结算方式要求，需要提前说明）；</w:t>
      </w:r>
    </w:p>
    <w:p w14:paraId="4EEA272C">
      <w:pPr>
        <w:widowControl/>
        <w:spacing w:before="75" w:after="75" w:line="360" w:lineRule="auto"/>
        <w:ind w:left="750" w:hanging="210"/>
        <w:jc w:val="left"/>
        <w:rPr>
          <w:rFonts w:hint="eastAsia" w:ascii="宋体" w:hAnsi="宋体" w:cs="Arial"/>
          <w:kern w:val="0"/>
          <w:szCs w:val="21"/>
        </w:rPr>
      </w:pPr>
      <w:r>
        <w:rPr>
          <w:rFonts w:hint="eastAsia" w:ascii="宋体" w:hAnsi="宋体" w:cs="Arial"/>
          <w:kern w:val="0"/>
          <w:szCs w:val="21"/>
        </w:rPr>
        <w:t>⑷</w:t>
      </w:r>
      <w:r>
        <w:rPr>
          <w:rFonts w:hint="eastAsia" w:ascii="宋体" w:hAnsi="宋体" w:cs="Arial"/>
          <w:kern w:val="0"/>
          <w:szCs w:val="21"/>
          <w:lang w:val="en-US" w:eastAsia="zh-CN"/>
        </w:rPr>
        <w:t>总报价不超过20.46万元，超过限价，无法投标。</w:t>
      </w:r>
    </w:p>
    <w:p w14:paraId="71B37C23">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4.技术规范及服务</w:t>
      </w:r>
    </w:p>
    <w:p w14:paraId="561ABAA5">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⑴投标人应与招标人指派的答疑人员充分沟通，理解认可并接受相关技术规范及服务要求。</w:t>
      </w:r>
    </w:p>
    <w:p w14:paraId="6DB13FC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⑵投标人可免费提供的、包含但不限于招标人所要求的其他相关服务内容，按本招标书“第二章 投标文件编制”要求，在其“开标一览表”中一并说明。</w:t>
      </w:r>
    </w:p>
    <w:p w14:paraId="6C996EFC">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5.其他</w:t>
      </w:r>
    </w:p>
    <w:p w14:paraId="268D2D2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4495A0A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其余未尽事宜，均按合同约定。</w:t>
      </w:r>
    </w:p>
    <w:p w14:paraId="3B510A34">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b/>
          <w:bCs/>
          <w:kern w:val="0"/>
          <w:szCs w:val="21"/>
        </w:rPr>
        <w:t>6.要求招标人或相关合同签订单位提供的配合，在标书文件中说明。</w:t>
      </w:r>
    </w:p>
    <w:p w14:paraId="0A3735CF">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七、投标、开标、评标</w:t>
      </w:r>
    </w:p>
    <w:p w14:paraId="434DD730">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1.</w:t>
      </w:r>
      <w:r>
        <w:rPr>
          <w:rFonts w:hint="eastAsia" w:ascii="宋体" w:hAnsi="宋体" w:cs="Arial"/>
          <w:kern w:val="0"/>
          <w:szCs w:val="21"/>
        </w:rPr>
        <w:t>投标保证金：</w:t>
      </w:r>
    </w:p>
    <w:p w14:paraId="2C9EDD03">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⑴投标人向招标方财务部门缴纳</w:t>
      </w:r>
      <w:r>
        <w:rPr>
          <w:rFonts w:hint="default" w:ascii="宋体" w:hAnsi="宋体" w:cs="Arial"/>
          <w:kern w:val="0"/>
          <w:szCs w:val="21"/>
        </w:rPr>
        <w:t>5</w:t>
      </w:r>
      <w:r>
        <w:rPr>
          <w:rFonts w:hint="eastAsia" w:ascii="宋体" w:hAnsi="宋体" w:cs="Arial"/>
          <w:kern w:val="0"/>
          <w:szCs w:val="21"/>
        </w:rPr>
        <w:t>千元（人民币），作为投标人本次投标的保证金。</w:t>
      </w:r>
    </w:p>
    <w:p w14:paraId="14EA1A29">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⑵缴纳方式：基本账户转账</w:t>
      </w:r>
      <w:r>
        <w:rPr>
          <w:rFonts w:hint="eastAsia" w:ascii="宋体" w:hAnsi="宋体" w:cs="Arial"/>
          <w:kern w:val="0"/>
          <w:szCs w:val="21"/>
          <w:lang w:eastAsia="zh-CN"/>
        </w:rPr>
        <w:t>（</w:t>
      </w:r>
      <w:r>
        <w:rPr>
          <w:rFonts w:hint="eastAsia" w:ascii="宋体" w:hAnsi="宋体" w:cs="Arial"/>
          <w:kern w:val="0"/>
          <w:szCs w:val="21"/>
          <w:lang w:val="en-US" w:eastAsia="zh-CN"/>
        </w:rPr>
        <w:t>需要完成注册，获得供应商编号后才可转账，转账请备注公司名称+项目名称+投标保证金</w:t>
      </w:r>
      <w:r>
        <w:rPr>
          <w:rFonts w:hint="eastAsia" w:ascii="宋体" w:hAnsi="宋体" w:cs="Arial"/>
          <w:kern w:val="0"/>
          <w:szCs w:val="21"/>
          <w:lang w:eastAsia="zh-CN"/>
        </w:rPr>
        <w:t>）</w:t>
      </w:r>
      <w:r>
        <w:rPr>
          <w:rFonts w:hint="eastAsia" w:ascii="宋体" w:hAnsi="宋体" w:cs="Arial"/>
          <w:kern w:val="0"/>
          <w:szCs w:val="21"/>
        </w:rPr>
        <w:t>；</w:t>
      </w:r>
    </w:p>
    <w:p w14:paraId="79884CE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⑶接收单位：中国重汽集团大同齿轮有限公司；</w:t>
      </w:r>
    </w:p>
    <w:p w14:paraId="27A5E13C">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⑷转账信息：</w:t>
      </w:r>
    </w:p>
    <w:tbl>
      <w:tblPr>
        <w:tblStyle w:val="15"/>
        <w:tblW w:w="5150" w:type="dxa"/>
        <w:tblInd w:w="3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150"/>
      </w:tblGrid>
      <w:tr w14:paraId="511C24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90" w:hRule="atLeast"/>
        </w:trPr>
        <w:tc>
          <w:tcPr>
            <w:tcW w:w="515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9A55B46">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开户银行：工行大同魏都支行</w:t>
            </w:r>
          </w:p>
        </w:tc>
      </w:tr>
      <w:tr w14:paraId="162302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90" w:hRule="atLeast"/>
        </w:trPr>
        <w:tc>
          <w:tcPr>
            <w:tcW w:w="5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37B45DC">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户名：中国重汽集团大同齿轮有限公司</w:t>
            </w:r>
          </w:p>
        </w:tc>
      </w:tr>
      <w:tr w14:paraId="7C2449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0" w:hRule="atLeast"/>
        </w:trPr>
        <w:tc>
          <w:tcPr>
            <w:tcW w:w="5150"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5010F31">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账号：0504 0467 1920 0029 164</w:t>
            </w:r>
          </w:p>
        </w:tc>
      </w:tr>
    </w:tbl>
    <w:p w14:paraId="42E0867A">
      <w:pPr>
        <w:widowControl/>
        <w:spacing w:before="75" w:after="75" w:line="360" w:lineRule="auto"/>
        <w:jc w:val="left"/>
        <w:rPr>
          <w:rFonts w:hint="eastAsia" w:ascii="宋体" w:hAnsi="宋体" w:cs="Arial"/>
          <w:kern w:val="0"/>
          <w:szCs w:val="21"/>
        </w:rPr>
      </w:pPr>
    </w:p>
    <w:p w14:paraId="25DEA3D0">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⑸说明：</w:t>
      </w:r>
    </w:p>
    <w:p w14:paraId="6FD3C138">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 xml:space="preserve">(a) </w:t>
      </w:r>
      <w:r>
        <w:rPr>
          <w:rFonts w:hint="eastAsia" w:ascii="宋体" w:hAnsi="宋体" w:cs="Arial"/>
          <w:kern w:val="0"/>
          <w:szCs w:val="21"/>
        </w:rPr>
        <w:t>中国重汽集团大同齿轮有限公司的账户为招标方明确收取或按照本文件要求扣除投标人保证金的账户，视同招标方的收取或扣除行为。投标人无正当理由随意放弃投标、撤销投标文件、中标后无正当理由拒签合同、在签订合同时向招标方或合同签订单位提出无理附加条件的，投标保证金不予返还。不存在以上违规情况的投标人，招标方按照退款程序，在确定中标人后</w:t>
      </w:r>
      <w:r>
        <w:rPr>
          <w:rFonts w:hint="default" w:ascii="宋体" w:hAnsi="宋体" w:cs="Arial"/>
          <w:kern w:val="0"/>
          <w:szCs w:val="21"/>
        </w:rPr>
        <w:t>2</w:t>
      </w:r>
      <w:r>
        <w:rPr>
          <w:rFonts w:hint="eastAsia" w:ascii="宋体" w:hAnsi="宋体" w:cs="Arial"/>
          <w:kern w:val="0"/>
          <w:szCs w:val="21"/>
        </w:rPr>
        <w:t>个月内按投标人（除中标人外）所提供的投标保证金退付表退还投标保证金（本金，不计息）。</w:t>
      </w:r>
    </w:p>
    <w:p w14:paraId="5C2CBBD2">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(b)</w:t>
      </w:r>
      <w:r>
        <w:rPr>
          <w:rFonts w:hint="eastAsia" w:ascii="宋体" w:hAnsi="宋体" w:cs="Arial"/>
          <w:kern w:val="0"/>
          <w:szCs w:val="21"/>
        </w:rPr>
        <w:t>投标人在向招标方出示《投标保证金缴纳凭证》后方可进行投标。</w:t>
      </w:r>
    </w:p>
    <w:p w14:paraId="4E392683">
      <w:pPr>
        <w:widowControl/>
        <w:spacing w:before="75" w:after="75" w:line="360" w:lineRule="auto"/>
        <w:ind w:firstLine="420"/>
        <w:jc w:val="left"/>
        <w:rPr>
          <w:rFonts w:hint="eastAsia" w:ascii="宋体" w:hAnsi="宋体" w:cs="Arial"/>
          <w:kern w:val="0"/>
          <w:szCs w:val="21"/>
        </w:rPr>
      </w:pPr>
      <w:r>
        <w:rPr>
          <w:rFonts w:hint="default" w:ascii="宋体" w:hAnsi="宋体" w:cs="Arial"/>
          <w:kern w:val="0"/>
          <w:szCs w:val="21"/>
        </w:rPr>
        <w:t>(c)</w:t>
      </w:r>
      <w:r>
        <w:rPr>
          <w:rFonts w:hint="eastAsia" w:ascii="宋体" w:hAnsi="宋体" w:cs="Arial"/>
          <w:kern w:val="0"/>
          <w:szCs w:val="21"/>
        </w:rPr>
        <w:t>发生以下情况时，招标方有权没收保证金：</w:t>
      </w:r>
    </w:p>
    <w:p w14:paraId="7729A94B">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①</w:t>
      </w:r>
      <w:r>
        <w:rPr>
          <w:rFonts w:hint="eastAsia" w:ascii="宋体" w:hAnsi="宋体" w:cs="Arial"/>
          <w:kern w:val="0"/>
          <w:szCs w:val="21"/>
        </w:rPr>
        <w:t>截至开标前</w:t>
      </w:r>
      <w:r>
        <w:rPr>
          <w:rFonts w:hint="default" w:ascii="宋体" w:hAnsi="宋体" w:cs="Arial"/>
          <w:kern w:val="0"/>
          <w:szCs w:val="21"/>
        </w:rPr>
        <w:t>3</w:t>
      </w:r>
      <w:r>
        <w:rPr>
          <w:rFonts w:hint="eastAsia" w:ascii="宋体" w:hAnsi="宋体" w:cs="Arial"/>
          <w:kern w:val="0"/>
          <w:szCs w:val="21"/>
        </w:rPr>
        <w:t>天，投标人无正当理由、未以书面形式递交说明而在投标截止日不来的；</w:t>
      </w:r>
    </w:p>
    <w:p w14:paraId="5F255F29">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②</w:t>
      </w:r>
      <w:r>
        <w:rPr>
          <w:rFonts w:hint="eastAsia" w:ascii="宋体" w:hAnsi="宋体" w:cs="Arial"/>
          <w:kern w:val="0"/>
          <w:szCs w:val="21"/>
        </w:rPr>
        <w:t>投标人递送投标文件后，无正当理由放弃投标的；</w:t>
      </w:r>
    </w:p>
    <w:p w14:paraId="18D9A20A">
      <w:pPr>
        <w:widowControl/>
        <w:spacing w:before="75" w:after="75" w:line="360" w:lineRule="auto"/>
        <w:ind w:firstLine="420"/>
        <w:jc w:val="left"/>
        <w:rPr>
          <w:rFonts w:hint="eastAsia" w:ascii="宋体" w:hAnsi="宋体" w:cs="Arial"/>
          <w:kern w:val="0"/>
          <w:szCs w:val="21"/>
        </w:rPr>
      </w:pPr>
      <w:r>
        <w:rPr>
          <w:rFonts w:hint="default" w:ascii="Calibri" w:hAnsi="Calibri" w:cs="Calibri"/>
          <w:kern w:val="0"/>
          <w:szCs w:val="21"/>
        </w:rPr>
        <w:t>③</w:t>
      </w:r>
      <w:r>
        <w:rPr>
          <w:rFonts w:hint="eastAsia" w:ascii="宋体" w:hAnsi="宋体" w:cs="Arial"/>
          <w:kern w:val="0"/>
          <w:szCs w:val="21"/>
        </w:rPr>
        <w:t>自中标通知书发出之日起</w:t>
      </w:r>
      <w:r>
        <w:rPr>
          <w:rFonts w:hint="default" w:ascii="宋体" w:hAnsi="宋体" w:cs="Arial"/>
          <w:kern w:val="0"/>
          <w:szCs w:val="21"/>
        </w:rPr>
        <w:t>30</w:t>
      </w:r>
      <w:r>
        <w:rPr>
          <w:rFonts w:hint="eastAsia" w:ascii="宋体" w:hAnsi="宋体" w:cs="Arial"/>
          <w:kern w:val="0"/>
          <w:szCs w:val="21"/>
        </w:rPr>
        <w:t>日内，中标人无正当理由不签订合同的；</w:t>
      </w:r>
    </w:p>
    <w:p w14:paraId="56F509DE">
      <w:pPr>
        <w:widowControl/>
        <w:spacing w:before="75" w:after="75" w:line="360" w:lineRule="auto"/>
        <w:ind w:firstLine="420"/>
        <w:jc w:val="left"/>
        <w:rPr>
          <w:rFonts w:hint="eastAsia" w:ascii="宋体" w:hAnsi="宋体" w:cs="Arial"/>
          <w:kern w:val="0"/>
          <w:szCs w:val="21"/>
        </w:rPr>
      </w:pPr>
      <w:r>
        <w:rPr>
          <w:rFonts w:hint="eastAsia" w:ascii="微软雅黑" w:hAnsi="微软雅黑" w:eastAsia="微软雅黑" w:cs="微软雅黑"/>
          <w:kern w:val="0"/>
          <w:szCs w:val="21"/>
        </w:rPr>
        <w:t>④</w:t>
      </w:r>
      <w:r>
        <w:rPr>
          <w:rFonts w:hint="eastAsia" w:ascii="宋体" w:hAnsi="宋体" w:cs="Arial"/>
          <w:kern w:val="0"/>
          <w:szCs w:val="21"/>
        </w:rPr>
        <w:t>投标人在投标过程中被查实有串标、围标、陪标等违规违纪行为的；</w:t>
      </w:r>
    </w:p>
    <w:p w14:paraId="664F8768">
      <w:pPr>
        <w:widowControl/>
        <w:spacing w:before="75" w:after="75" w:line="360" w:lineRule="auto"/>
        <w:ind w:firstLine="420"/>
        <w:jc w:val="left"/>
        <w:rPr>
          <w:rFonts w:hint="eastAsia" w:ascii="宋体" w:hAnsi="宋体" w:cs="Arial"/>
          <w:kern w:val="0"/>
          <w:szCs w:val="21"/>
        </w:rPr>
      </w:pPr>
      <w:r>
        <w:rPr>
          <w:rFonts w:hint="eastAsia" w:ascii="微软雅黑" w:hAnsi="微软雅黑" w:eastAsia="微软雅黑" w:cs="微软雅黑"/>
          <w:kern w:val="0"/>
          <w:szCs w:val="21"/>
        </w:rPr>
        <w:t>⑤</w:t>
      </w:r>
      <w:r>
        <w:rPr>
          <w:rFonts w:hint="eastAsia" w:ascii="宋体" w:hAnsi="宋体" w:cs="Arial"/>
          <w:kern w:val="0"/>
          <w:szCs w:val="21"/>
        </w:rPr>
        <w:t>投标人有违约违规行为或被投诉、举报的，在调查处理期间，保证金暂不退还，待调查处理结束后按有关规定处理。</w:t>
      </w:r>
    </w:p>
    <w:p w14:paraId="7017F357">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2</w:t>
      </w:r>
      <w:r>
        <w:rPr>
          <w:rFonts w:hint="eastAsia" w:ascii="宋体" w:hAnsi="宋体" w:cs="Arial"/>
          <w:kern w:val="0"/>
          <w:szCs w:val="21"/>
        </w:rPr>
        <w:t>.投标：</w:t>
      </w:r>
    </w:p>
    <w:p w14:paraId="43A6436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无正当理由随意放弃投标、撤销投标文件、中标后无正当理由拒签合同、在签订合同时向招标人或合同签订单位提出无理附加条件的，该投标人2年不得参与招标人组织的招投标项目。</w:t>
      </w:r>
    </w:p>
    <w:p w14:paraId="1794D02D">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报名方式：拟投标人根据招标人在中国重汽官网等公开媒体上发布的招标信息，在“中国重汽e采通”http://ecaitong.sinotruk.com:8012/#/login平台完成注册并报名</w:t>
      </w:r>
      <w:r>
        <w:rPr>
          <w:rFonts w:hint="eastAsia" w:ascii="宋体" w:hAnsi="宋体" w:cs="Arial"/>
          <w:kern w:val="0"/>
          <w:szCs w:val="21"/>
          <w:lang w:eastAsia="zh-CN"/>
        </w:rPr>
        <w:t>，</w:t>
      </w:r>
      <w:r>
        <w:rPr>
          <w:rFonts w:hint="eastAsia" w:ascii="宋体" w:hAnsi="宋体" w:cs="Arial"/>
          <w:kern w:val="0"/>
          <w:szCs w:val="21"/>
        </w:rPr>
        <w:t>登录重汽e采通平台后进入“供应商应标”，选择对应的项目，点击“应标”后按照</w:t>
      </w:r>
      <w:r>
        <w:rPr>
          <w:rFonts w:hint="eastAsia" w:ascii="宋体" w:hAnsi="宋体" w:cs="Arial"/>
          <w:kern w:val="0"/>
          <w:szCs w:val="21"/>
          <w:lang w:val="en-US" w:eastAsia="zh-CN"/>
        </w:rPr>
        <w:t>平台要求上传相关证明资料</w:t>
      </w:r>
      <w:r>
        <w:rPr>
          <w:rFonts w:hint="eastAsia" w:ascii="宋体" w:hAnsi="宋体" w:cs="Arial"/>
          <w:kern w:val="0"/>
          <w:szCs w:val="21"/>
        </w:rPr>
        <w:t>，资质审查通过即为报名成功；公示期间请尽快报名。</w:t>
      </w:r>
    </w:p>
    <w:p w14:paraId="17B04899">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投标方式：在中国重汽e采通平台应标成功后，进入“供应商投标”环节，投递盖章扫描版电子标书，若逾期未在中国重汽e采通平台上传电子标书，即便递交了纸版投标文件，一律视为无效投标。</w:t>
      </w:r>
    </w:p>
    <w:p w14:paraId="25418872">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纸质版投标文件的份数要求为正本1份/副本1份，资质投标书、商务投标书的同类文件封装在一个包封里。纸质版投标文件和电子版投标文件必须保证内容一致；如确实存在不一致的，以电子标书为准，投标文件中投标总价与e采通提交的投标总价存在出入，以e采通系统为准；同时要求投标人对纸版标书做出修正或澄清。</w:t>
      </w:r>
    </w:p>
    <w:p w14:paraId="62C29B0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到场参与开标，自行携带纸质投标文件于开标前至开标地点即可。</w:t>
      </w:r>
    </w:p>
    <w:p w14:paraId="79E42A2E">
      <w:pPr>
        <w:widowControl/>
        <w:spacing w:before="75" w:after="75" w:line="360" w:lineRule="auto"/>
        <w:ind w:firstLine="420"/>
        <w:jc w:val="left"/>
        <w:rPr>
          <w:rFonts w:hint="default" w:ascii="宋体" w:hAnsi="宋体" w:eastAsia="宋体" w:cs="Arial"/>
          <w:kern w:val="0"/>
          <w:szCs w:val="21"/>
          <w:lang w:val="en-US" w:eastAsia="zh-CN"/>
        </w:rPr>
      </w:pPr>
      <w:r>
        <w:rPr>
          <w:rFonts w:hint="eastAsia" w:ascii="宋体" w:hAnsi="宋体" w:cs="Arial"/>
          <w:kern w:val="0"/>
          <w:szCs w:val="21"/>
          <w:lang w:val="en-US" w:eastAsia="zh-CN"/>
        </w:rPr>
        <w:t>如选择寄送，请在开标前2日寄送以下地址：</w:t>
      </w:r>
    </w:p>
    <w:p w14:paraId="69F0F152">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邮寄地址：山西省大同市云州街99号，中国重汽集团大同齿轮有限公司</w:t>
      </w:r>
    </w:p>
    <w:p w14:paraId="19F18FB0">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收件人及联系方式：</w:t>
      </w:r>
      <w:r>
        <w:rPr>
          <w:rFonts w:hint="eastAsia" w:ascii="宋体" w:hAnsi="宋体" w:cs="Arial"/>
          <w:kern w:val="0"/>
          <w:szCs w:val="21"/>
          <w:lang w:val="en-US" w:eastAsia="zh-CN"/>
        </w:rPr>
        <w:t>李春霞</w:t>
      </w:r>
      <w:r>
        <w:rPr>
          <w:rFonts w:hint="eastAsia" w:ascii="宋体" w:hAnsi="宋体" w:cs="Arial"/>
          <w:kern w:val="0"/>
          <w:szCs w:val="21"/>
        </w:rPr>
        <w:t>/13</w:t>
      </w:r>
      <w:r>
        <w:rPr>
          <w:rFonts w:hint="eastAsia" w:ascii="宋体" w:hAnsi="宋体" w:cs="Arial"/>
          <w:kern w:val="0"/>
          <w:szCs w:val="21"/>
          <w:lang w:val="en-US" w:eastAsia="zh-CN"/>
        </w:rPr>
        <w:t>754929867</w:t>
      </w:r>
    </w:p>
    <w:p w14:paraId="782EF1A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2.开标</w:t>
      </w:r>
    </w:p>
    <w:p w14:paraId="506BB50A">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（1）本次招标的开标、评标由招标人依法组织实施，本次招标采用商务标开标的模式。</w:t>
      </w:r>
    </w:p>
    <w:p w14:paraId="3CC3A281">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（2）本项目开标时间和地点见投标人须知前附表。开标会议由招标人组织并主持。招标人邀请各投标人派员参加开标会议。投标人未参加开标的，视同认可开标结果。</w:t>
      </w:r>
    </w:p>
    <w:p w14:paraId="1B19B0D6">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（3）开标程序</w:t>
      </w:r>
    </w:p>
    <w:p w14:paraId="181E6CD3">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（a）宣布开标会议开始。</w:t>
      </w:r>
    </w:p>
    <w:p w14:paraId="1B0AC46B">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（b）介绍与会人员。</w:t>
      </w:r>
    </w:p>
    <w:p w14:paraId="1F046C63">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（c）核验投标人资格证件。</w:t>
      </w:r>
    </w:p>
    <w:p w14:paraId="1A4E7F56">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（d）投标人或投标人推选的代表对投标文件密封情况进行检查（投标人未参加开标会议的，视同认可投标文件密封完好）。</w:t>
      </w:r>
    </w:p>
    <w:p w14:paraId="0AB29F48">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（e）经确认无误后，由工作人员当众拆封，开标一览表及商务标书，进入商务标评阶段的投标方。</w:t>
      </w:r>
    </w:p>
    <w:p w14:paraId="544AF4BB">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f）当众拆启进入商务标评标资格单位的开标一览表，宣读投标人名称、投标价格和投标文件的其他主要内容，投标人授权代表现场确认无误后进行商务标的评标，进行多轮商务谈判，筛选商务评分优的进入下一轮；</w:t>
      </w:r>
    </w:p>
    <w:p w14:paraId="346F1307">
      <w:pPr>
        <w:widowControl/>
        <w:spacing w:before="75" w:after="75" w:line="360" w:lineRule="auto"/>
        <w:ind w:firstLine="420"/>
        <w:jc w:val="left"/>
        <w:rPr>
          <w:rFonts w:hint="default" w:ascii="宋体" w:hAnsi="宋体" w:eastAsia="宋体" w:cs="Arial"/>
          <w:kern w:val="0"/>
          <w:szCs w:val="21"/>
          <w:lang w:val="en-US" w:eastAsia="zh-CN"/>
        </w:rPr>
      </w:pPr>
      <w:r>
        <w:rPr>
          <w:rFonts w:hint="eastAsia" w:ascii="宋体" w:hAnsi="宋体" w:cs="Arial"/>
          <w:kern w:val="0"/>
          <w:szCs w:val="21"/>
          <w:lang w:eastAsia="zh-CN"/>
        </w:rPr>
        <w:t>（</w:t>
      </w:r>
      <w:r>
        <w:rPr>
          <w:rFonts w:hint="eastAsia" w:ascii="宋体" w:hAnsi="宋体" w:cs="Arial"/>
          <w:kern w:val="0"/>
          <w:szCs w:val="21"/>
          <w:lang w:val="en-US" w:eastAsia="zh-CN"/>
        </w:rPr>
        <w:t>g</w:t>
      </w:r>
      <w:r>
        <w:rPr>
          <w:rFonts w:hint="eastAsia" w:ascii="宋体" w:hAnsi="宋体" w:cs="Arial"/>
          <w:kern w:val="0"/>
          <w:szCs w:val="21"/>
          <w:lang w:eastAsia="zh-CN"/>
        </w:rPr>
        <w:t>）</w:t>
      </w:r>
      <w:r>
        <w:rPr>
          <w:rFonts w:hint="eastAsia" w:ascii="宋体" w:hAnsi="宋体" w:cs="Arial"/>
          <w:kern w:val="0"/>
          <w:szCs w:val="21"/>
          <w:lang w:val="en-US" w:eastAsia="zh-CN"/>
        </w:rPr>
        <w:t>报价：万元，根据招标方提供的预估业务量，结合自己的所报的单价，计算得出的总价进行报价。包含含税，写明税率。</w:t>
      </w:r>
    </w:p>
    <w:p w14:paraId="4F808BEE">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w:t>
      </w:r>
      <w:r>
        <w:rPr>
          <w:rFonts w:hint="eastAsia" w:ascii="宋体" w:hAnsi="宋体" w:cs="Arial"/>
          <w:kern w:val="0"/>
          <w:szCs w:val="21"/>
          <w:lang w:val="en-US" w:eastAsia="zh-CN"/>
        </w:rPr>
        <w:t>h</w:t>
      </w:r>
      <w:r>
        <w:rPr>
          <w:rFonts w:hint="eastAsia" w:ascii="宋体" w:hAnsi="宋体" w:cs="Arial"/>
          <w:kern w:val="0"/>
          <w:szCs w:val="21"/>
        </w:rPr>
        <w:t>）根据商务标综合得分，形成专家意见汇总，推荐性价比最优的投标方。</w:t>
      </w:r>
    </w:p>
    <w:p w14:paraId="7476DEA7">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w:t>
      </w:r>
      <w:r>
        <w:rPr>
          <w:rFonts w:hint="eastAsia" w:ascii="宋体" w:hAnsi="宋体" w:cs="Arial"/>
          <w:kern w:val="0"/>
          <w:szCs w:val="21"/>
          <w:lang w:val="en-US" w:eastAsia="zh-CN"/>
        </w:rPr>
        <w:t>i</w:t>
      </w:r>
      <w:r>
        <w:rPr>
          <w:rFonts w:hint="eastAsia" w:ascii="宋体" w:hAnsi="宋体" w:cs="Arial"/>
          <w:kern w:val="0"/>
          <w:szCs w:val="21"/>
        </w:rPr>
        <w:t>）招标人有权根据项目情况，采取多级评标模式，最终确定投标人排序。</w:t>
      </w:r>
    </w:p>
    <w:p w14:paraId="3479ABA6">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w:t>
      </w:r>
      <w:r>
        <w:rPr>
          <w:rFonts w:hint="eastAsia" w:ascii="宋体" w:hAnsi="宋体" w:cs="Arial"/>
          <w:kern w:val="0"/>
          <w:szCs w:val="21"/>
          <w:lang w:val="en-US" w:eastAsia="zh-CN"/>
        </w:rPr>
        <w:t>j</w:t>
      </w:r>
      <w:r>
        <w:rPr>
          <w:rFonts w:hint="eastAsia" w:ascii="宋体" w:hAnsi="宋体" w:cs="Arial"/>
          <w:kern w:val="0"/>
          <w:szCs w:val="21"/>
        </w:rPr>
        <w:t>）投标前请各投标方按照招标文件要求对项目方案进行充分准备，投标单位已默认认可上述开标、评标过程，无异议。招标人无义务对未入围投标方及未中标方做任何解释。</w:t>
      </w:r>
    </w:p>
    <w:p w14:paraId="2957B76F">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3.评标</w:t>
      </w:r>
    </w:p>
    <w:p w14:paraId="3FC80BCF">
      <w:pPr>
        <w:widowControl/>
        <w:spacing w:before="75" w:after="75" w:line="360" w:lineRule="auto"/>
        <w:ind w:firstLine="420"/>
        <w:jc w:val="left"/>
        <w:rPr>
          <w:rFonts w:hint="eastAsia" w:ascii="宋体" w:hAnsi="宋体" w:cs="Arial"/>
          <w:kern w:val="0"/>
          <w:szCs w:val="21"/>
        </w:rPr>
      </w:pPr>
      <w:r>
        <w:rPr>
          <w:rFonts w:hint="eastAsia" w:ascii="宋体" w:hAnsi="宋体" w:cs="Arial"/>
          <w:kern w:val="0"/>
          <w:szCs w:val="21"/>
        </w:rPr>
        <w:t>评标工作由招标人为该项目依法组织的、由三人及以上单数成员（视标的额大小按规定确定专家人数）组成的评标工作小组负责，本着公平、公正、公开、有序的原则，在最大限度地满足招标文件实质性要求的前提下，按照招标文件中规定的各项因素进行综合评审，并根据报价情况同时结合项目需求，依据本招标书列示的相关报价规则，按需确定中标候选人及中标项目，</w:t>
      </w:r>
      <w:r>
        <w:rPr>
          <w:rFonts w:hint="eastAsia" w:ascii="宋体" w:hAnsi="宋体" w:cs="Arial"/>
          <w:b/>
          <w:bCs/>
          <w:kern w:val="0"/>
          <w:szCs w:val="21"/>
        </w:rPr>
        <w:t>对未中标人不做任何解释</w:t>
      </w:r>
      <w:r>
        <w:rPr>
          <w:rFonts w:hint="eastAsia" w:ascii="宋体" w:hAnsi="宋体" w:cs="Arial"/>
          <w:kern w:val="0"/>
          <w:szCs w:val="21"/>
        </w:rPr>
        <w:t>。</w:t>
      </w:r>
    </w:p>
    <w:p w14:paraId="7C21A143">
      <w:pPr>
        <w:widowControl/>
        <w:spacing w:before="75" w:after="75" w:line="360" w:lineRule="auto"/>
        <w:ind w:firstLine="420"/>
        <w:jc w:val="left"/>
        <w:rPr>
          <w:rFonts w:hint="eastAsia" w:ascii="宋体" w:hAnsi="宋体" w:cs="Arial"/>
          <w:kern w:val="0"/>
          <w:szCs w:val="21"/>
          <w:highlight w:val="yellow"/>
        </w:rPr>
      </w:pPr>
      <w:r>
        <w:rPr>
          <w:rFonts w:hint="eastAsia" w:ascii="宋体" w:hAnsi="宋体" w:cs="Arial"/>
          <w:kern w:val="0"/>
          <w:szCs w:val="21"/>
          <w:highlight w:val="yellow"/>
        </w:rPr>
        <w:t>评标标准：合理最低价中标</w:t>
      </w:r>
    </w:p>
    <w:p w14:paraId="6ADEE6EE">
      <w:pPr>
        <w:widowControl/>
        <w:spacing w:before="75" w:after="75" w:line="360" w:lineRule="auto"/>
        <w:ind w:firstLine="420"/>
        <w:jc w:val="left"/>
        <w:rPr>
          <w:rFonts w:hint="eastAsia" w:ascii="宋体" w:hAnsi="宋体" w:cs="Arial"/>
          <w:kern w:val="0"/>
          <w:szCs w:val="21"/>
        </w:rPr>
      </w:pPr>
    </w:p>
    <w:p w14:paraId="69EDEDA5">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八、合同签订</w:t>
      </w:r>
    </w:p>
    <w:p w14:paraId="63406AE8">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1.根据评标工作小组的评标结果并按相关法律法规的规定及公司相关制度要求，确定中标人。原则上确定1名中标人。中标人承诺无条件服从招标人针对该项目的后续所有安排。招标人不承诺将合同授予报价最低的投标人，也不对未中标人做任何解释。</w:t>
      </w:r>
    </w:p>
    <w:p w14:paraId="10EB30FB">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rPr>
        <w:t>2.招标人发送《中标通知书》给中标人，中标人应及时与招标人联系，在规定的时间内（一般为接到《中标通知书》后3个工作日内）到招标单位对《中标人推荐表》进行签字确认并与相关单位签订合同（一般为接到《中标通知书》后10个工作日内，具体以招标人要求为准），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689FC159">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3</w:t>
      </w:r>
      <w:r>
        <w:rPr>
          <w:rFonts w:hint="eastAsia" w:ascii="宋体" w:hAnsi="宋体" w:cs="Arial"/>
          <w:kern w:val="0"/>
          <w:szCs w:val="21"/>
        </w:rPr>
        <w:t>.中标人应在保证质量的前提下完成中标项目，不得将中标项目转包或分包给他人，否则视为违约，招标人或相关单位有权解除合同。</w:t>
      </w:r>
    </w:p>
    <w:p w14:paraId="50A87A8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4</w:t>
      </w:r>
      <w:r>
        <w:rPr>
          <w:rFonts w:hint="eastAsia" w:ascii="宋体" w:hAnsi="宋体" w:cs="Arial"/>
          <w:kern w:val="0"/>
          <w:szCs w:val="21"/>
        </w:rPr>
        <w:t>.在履行合同过程中，中标人由于履行义务的能力或信用有严重缺陷，招标人有权解除合同并取消其中标资格，招标人将从剩余投标人中依序重新确定中标人，或重新组织招标。</w:t>
      </w:r>
    </w:p>
    <w:p w14:paraId="7AD9B86E">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5</w:t>
      </w:r>
      <w:r>
        <w:rPr>
          <w:rFonts w:hint="eastAsia" w:ascii="宋体" w:hAnsi="宋体" w:cs="Arial"/>
          <w:kern w:val="0"/>
          <w:szCs w:val="21"/>
        </w:rPr>
        <w:t>.招标人有权指定招标人的关联单位作为合同签订人，与中标人签署相关合同，且具体权利义务以双方最终签署的合同为准。</w:t>
      </w:r>
    </w:p>
    <w:p w14:paraId="237CE730">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6</w:t>
      </w:r>
      <w:r>
        <w:rPr>
          <w:rFonts w:hint="eastAsia" w:ascii="宋体" w:hAnsi="宋体" w:cs="Arial"/>
          <w:kern w:val="0"/>
          <w:szCs w:val="21"/>
        </w:rPr>
        <w:t>.中标人须认可招标人由于招标人上级集团公司政策变化引起的随时终止合同的要求。</w:t>
      </w:r>
    </w:p>
    <w:p w14:paraId="11225A9B">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7</w:t>
      </w:r>
      <w:r>
        <w:rPr>
          <w:rFonts w:hint="eastAsia" w:ascii="宋体" w:hAnsi="宋体" w:cs="Arial"/>
          <w:kern w:val="0"/>
          <w:szCs w:val="21"/>
        </w:rPr>
        <w:t>.</w:t>
      </w:r>
      <w:r>
        <w:rPr>
          <w:rFonts w:hint="eastAsia" w:ascii="宋体" w:hAnsi="宋体" w:cs="Arial"/>
          <w:b/>
          <w:bCs/>
          <w:kern w:val="0"/>
          <w:szCs w:val="21"/>
        </w:rPr>
        <w:t>如本次投标结果高于招标人项目预算的，招标人有权随时终止本次招标或废标。</w:t>
      </w:r>
    </w:p>
    <w:p w14:paraId="0FADADCA">
      <w:pPr>
        <w:widowControl/>
        <w:spacing w:before="75" w:after="75" w:line="360" w:lineRule="auto"/>
        <w:ind w:firstLine="420"/>
        <w:jc w:val="left"/>
        <w:rPr>
          <w:rFonts w:ascii="Arial" w:hAnsi="Arial" w:eastAsia="微软雅黑" w:cs="Arial"/>
          <w:kern w:val="0"/>
          <w:sz w:val="18"/>
          <w:szCs w:val="18"/>
        </w:rPr>
      </w:pPr>
      <w:r>
        <w:rPr>
          <w:rFonts w:hint="eastAsia" w:ascii="宋体" w:hAnsi="宋体" w:cs="Arial"/>
          <w:kern w:val="0"/>
          <w:szCs w:val="21"/>
          <w:lang w:val="en-US" w:eastAsia="zh-CN"/>
        </w:rPr>
        <w:t>8</w:t>
      </w:r>
      <w:r>
        <w:rPr>
          <w:rFonts w:hint="eastAsia" w:ascii="宋体" w:hAnsi="宋体" w:cs="Arial"/>
          <w:kern w:val="0"/>
          <w:szCs w:val="21"/>
        </w:rPr>
        <w:t>.招标人有权授权下属关联单位签署具体合同。</w:t>
      </w:r>
    </w:p>
    <w:p w14:paraId="227BA610">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九、废标及终止招标</w:t>
      </w:r>
    </w:p>
    <w:p w14:paraId="6111A1F9">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18D2422">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⑴投标人提供的有关资格、资质证明文件不合格、不真实或提供虚假投标材料；</w:t>
      </w:r>
    </w:p>
    <w:p w14:paraId="7A96F2F0">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⑵投标人在报价有效期内撤回投标；</w:t>
      </w:r>
    </w:p>
    <w:p w14:paraId="0D7D2A90">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⑶在整个评标过程中，投标人有企图影响评标结果公正性的任何活动；</w:t>
      </w:r>
    </w:p>
    <w:p w14:paraId="0C673F56">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⑷投标人以任何方式诋毁其他投标人；</w:t>
      </w:r>
    </w:p>
    <w:p w14:paraId="0D6B1088">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⑸投标人串通投标；</w:t>
      </w:r>
    </w:p>
    <w:p w14:paraId="4C8D549D">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⑹以他人名义投标或者以其他方式弄虚作假，骗取中标的；</w:t>
      </w:r>
    </w:p>
    <w:p w14:paraId="7F92F5F1">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⑺中标人不按规定签订合同；</w:t>
      </w:r>
    </w:p>
    <w:p w14:paraId="13D802EE">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⑻法律、法规规定的其他情况。</w:t>
      </w:r>
    </w:p>
    <w:p w14:paraId="2ECC07DB">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2.出现下列情形之一，招标人有权否决所有投标人的投标，并终止招标。</w:t>
      </w:r>
    </w:p>
    <w:p w14:paraId="0A2D7A02">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⑴出现影响采购公正的违法、违规行为的。</w:t>
      </w:r>
    </w:p>
    <w:p w14:paraId="0922477D">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⑵投标人的投标均超过了招标项目预算的。</w:t>
      </w:r>
    </w:p>
    <w:p w14:paraId="005A7BB7">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⑶因重大变故，采购任务取消的。</w:t>
      </w:r>
    </w:p>
    <w:p w14:paraId="250DF956">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⑷招标人认为其他应终止招标的情形。</w:t>
      </w:r>
    </w:p>
    <w:p w14:paraId="311CC84C">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十、中标人瑕疵滞后发现的处理原则</w:t>
      </w:r>
    </w:p>
    <w:p w14:paraId="41C21C17">
      <w:pPr>
        <w:widowControl/>
        <w:spacing w:before="75" w:after="75" w:line="525" w:lineRule="atLeast"/>
        <w:ind w:firstLine="420"/>
        <w:jc w:val="left"/>
        <w:rPr>
          <w:rFonts w:ascii="Arial" w:hAnsi="Arial" w:eastAsia="微软雅黑" w:cs="Arial"/>
          <w:kern w:val="0"/>
          <w:sz w:val="18"/>
          <w:szCs w:val="18"/>
        </w:rPr>
      </w:pPr>
      <w:r>
        <w:rPr>
          <w:rFonts w:hint="eastAsia" w:ascii="宋体" w:hAnsi="宋体" w:cs="Arial"/>
          <w:kern w:val="0"/>
          <w:szCs w:val="21"/>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21EDB46F">
      <w:pPr>
        <w:widowControl/>
        <w:spacing w:before="75" w:after="75" w:line="360" w:lineRule="auto"/>
        <w:jc w:val="left"/>
        <w:rPr>
          <w:rFonts w:ascii="Arial" w:hAnsi="Arial" w:eastAsia="微软雅黑" w:cs="Arial"/>
          <w:kern w:val="0"/>
          <w:sz w:val="18"/>
          <w:szCs w:val="18"/>
        </w:rPr>
      </w:pPr>
      <w:r>
        <w:rPr>
          <w:rFonts w:hint="eastAsia" w:ascii="黑体" w:hAnsi="黑体" w:eastAsia="黑体" w:cs="Arial"/>
          <w:b/>
          <w:bCs/>
          <w:kern w:val="0"/>
          <w:sz w:val="29"/>
          <w:szCs w:val="29"/>
        </w:rPr>
        <w:t>十一、技术要求</w:t>
      </w:r>
    </w:p>
    <w:p w14:paraId="49D9D5FC">
      <w:pPr>
        <w:widowControl/>
        <w:spacing w:before="75" w:after="75" w:line="360" w:lineRule="auto"/>
        <w:ind w:left="540" w:hanging="420"/>
        <w:jc w:val="left"/>
        <w:rPr>
          <w:rFonts w:ascii="Arial" w:hAnsi="Arial" w:eastAsia="微软雅黑" w:cs="Arial"/>
          <w:kern w:val="0"/>
          <w:sz w:val="18"/>
          <w:szCs w:val="18"/>
        </w:rPr>
      </w:pPr>
      <w:r>
        <w:rPr>
          <w:rFonts w:hint="eastAsia" w:ascii="宋体" w:hAnsi="宋体" w:cs="Arial"/>
          <w:kern w:val="0"/>
          <w:szCs w:val="21"/>
        </w:rPr>
        <w:t>见本招标文件“第三章 技术协议书”，附后。</w:t>
      </w:r>
    </w:p>
    <w:p w14:paraId="2AD9608A">
      <w:pPr>
        <w:pStyle w:val="6"/>
        <w:spacing w:line="360" w:lineRule="auto"/>
        <w:ind w:firstLine="562" w:firstLineChars="200"/>
        <w:rPr>
          <w:rFonts w:hint="eastAsia" w:hAnsi="宋体"/>
          <w:b/>
          <w:bCs/>
          <w:sz w:val="28"/>
          <w:szCs w:val="28"/>
        </w:rPr>
      </w:pPr>
    </w:p>
    <w:p w14:paraId="170BD76E"/>
    <w:p w14:paraId="4FA1C4A4">
      <w:pPr>
        <w:ind w:firstLine="708" w:firstLineChars="196"/>
        <w:jc w:val="center"/>
        <w:rPr>
          <w:rFonts w:hint="eastAsia" w:eastAsia="黑体"/>
          <w:b/>
          <w:bCs/>
          <w:sz w:val="36"/>
          <w:szCs w:val="36"/>
        </w:rPr>
      </w:pPr>
    </w:p>
    <w:p w14:paraId="09849C1D">
      <w:pPr>
        <w:ind w:firstLine="708" w:firstLineChars="196"/>
        <w:jc w:val="center"/>
        <w:rPr>
          <w:rFonts w:hint="eastAsia" w:eastAsia="黑体"/>
          <w:b/>
          <w:bCs/>
          <w:sz w:val="36"/>
          <w:szCs w:val="36"/>
        </w:rPr>
      </w:pPr>
    </w:p>
    <w:p w14:paraId="0B3A9713">
      <w:pPr>
        <w:jc w:val="center"/>
        <w:rPr>
          <w:rFonts w:hint="eastAsia" w:eastAsia="黑体"/>
          <w:b/>
          <w:bCs/>
          <w:sz w:val="36"/>
          <w:szCs w:val="36"/>
        </w:rPr>
      </w:pPr>
    </w:p>
    <w:p w14:paraId="1D36C85D">
      <w:pPr>
        <w:jc w:val="center"/>
        <w:rPr>
          <w:rFonts w:hint="eastAsia" w:eastAsia="黑体"/>
          <w:b/>
          <w:bCs/>
          <w:sz w:val="36"/>
          <w:szCs w:val="36"/>
        </w:rPr>
      </w:pPr>
      <w:r>
        <w:rPr>
          <w:rFonts w:hint="eastAsia" w:eastAsia="黑体"/>
          <w:b/>
          <w:bCs/>
          <w:sz w:val="36"/>
          <w:szCs w:val="36"/>
        </w:rPr>
        <w:t>第二章  投标文件编制</w:t>
      </w:r>
    </w:p>
    <w:p w14:paraId="4299669E">
      <w:pPr>
        <w:pStyle w:val="6"/>
        <w:spacing w:line="360" w:lineRule="auto"/>
        <w:rPr>
          <w:rFonts w:hint="eastAsia" w:ascii="黑体" w:hAnsi="黑体" w:eastAsia="黑体"/>
          <w:b/>
          <w:bCs/>
          <w:sz w:val="28"/>
          <w:szCs w:val="28"/>
        </w:rPr>
      </w:pPr>
      <w:r>
        <w:rPr>
          <w:rFonts w:hint="eastAsia" w:ascii="黑体" w:hAnsi="黑体" w:eastAsia="黑体"/>
          <w:b/>
          <w:bCs/>
          <w:sz w:val="28"/>
          <w:szCs w:val="28"/>
        </w:rPr>
        <w:t>一、投标文件签署</w:t>
      </w:r>
    </w:p>
    <w:p w14:paraId="0E500F0F">
      <w:pPr>
        <w:pStyle w:val="6"/>
        <w:spacing w:line="360" w:lineRule="auto"/>
        <w:ind w:firstLine="420" w:firstLineChars="200"/>
        <w:rPr>
          <w:rFonts w:hint="eastAsia" w:hAnsi="宋体"/>
        </w:rPr>
      </w:pPr>
      <w:r>
        <w:rPr>
          <w:rFonts w:hint="eastAsia" w:hAnsi="宋体"/>
        </w:rPr>
        <w:t>1.法定代表人或投标人授权代表必须按招标文件的规定在投标文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3F189EC">
      <w:pPr>
        <w:pStyle w:val="6"/>
        <w:spacing w:line="360" w:lineRule="auto"/>
        <w:ind w:firstLine="420" w:firstLineChars="200"/>
        <w:rPr>
          <w:rFonts w:hint="eastAsia" w:hAnsi="宋体"/>
        </w:rPr>
      </w:pPr>
      <w:r>
        <w:rPr>
          <w:rFonts w:hint="eastAsia" w:hAnsi="宋体"/>
        </w:rPr>
        <w:t>2.任何行间插字、涂改和增删，必须由投标人的法定代表人或授权代表签字或加盖公章后才有效。</w:t>
      </w:r>
    </w:p>
    <w:p w14:paraId="329821F7">
      <w:pPr>
        <w:pStyle w:val="6"/>
        <w:spacing w:line="360" w:lineRule="auto"/>
        <w:rPr>
          <w:rFonts w:hint="eastAsia" w:ascii="黑体" w:hAnsi="黑体" w:eastAsia="黑体"/>
          <w:b/>
          <w:bCs/>
          <w:sz w:val="28"/>
          <w:szCs w:val="28"/>
          <w:lang w:val="en-US" w:eastAsia="zh-CN"/>
        </w:rPr>
      </w:pPr>
      <w:r>
        <w:rPr>
          <w:rFonts w:hint="eastAsia" w:ascii="黑体" w:hAnsi="黑体" w:eastAsia="黑体"/>
          <w:b/>
          <w:bCs/>
          <w:sz w:val="28"/>
          <w:szCs w:val="28"/>
        </w:rPr>
        <w:t>二、投标文件</w:t>
      </w:r>
      <w:r>
        <w:rPr>
          <w:rFonts w:hint="eastAsia" w:ascii="黑体" w:hAnsi="黑体" w:eastAsia="黑体"/>
          <w:b/>
          <w:bCs/>
          <w:sz w:val="28"/>
          <w:szCs w:val="28"/>
          <w:lang w:val="en-US" w:eastAsia="zh-CN"/>
        </w:rPr>
        <w:t>上传</w:t>
      </w:r>
    </w:p>
    <w:p w14:paraId="02656D94">
      <w:pPr>
        <w:pStyle w:val="6"/>
        <w:spacing w:line="360" w:lineRule="auto"/>
        <w:ind w:firstLine="420" w:firstLineChars="200"/>
        <w:rPr>
          <w:rFonts w:hint="default" w:hAnsi="宋体"/>
          <w:lang w:val="en-US"/>
        </w:rPr>
      </w:pPr>
      <w:r>
        <w:rPr>
          <w:rFonts w:hint="eastAsia" w:hAnsi="宋体"/>
        </w:rPr>
        <w:t>投标人应将投标文件</w:t>
      </w:r>
      <w:r>
        <w:rPr>
          <w:rFonts w:hint="eastAsia" w:hAnsi="宋体"/>
          <w:lang w:val="en-US" w:eastAsia="zh-CN"/>
        </w:rPr>
        <w:t>上传至E采通，同时给项目招标负责人发送电子版一份。</w:t>
      </w:r>
    </w:p>
    <w:p w14:paraId="72391A63">
      <w:pPr>
        <w:pStyle w:val="6"/>
        <w:spacing w:line="360" w:lineRule="auto"/>
        <w:rPr>
          <w:rFonts w:hint="eastAsia" w:ascii="黑体" w:hAnsi="黑体" w:eastAsia="黑体"/>
          <w:b/>
          <w:bCs/>
          <w:sz w:val="28"/>
          <w:szCs w:val="28"/>
        </w:rPr>
      </w:pPr>
      <w:r>
        <w:rPr>
          <w:rFonts w:hint="eastAsia" w:ascii="黑体" w:hAnsi="黑体" w:eastAsia="黑体"/>
          <w:b/>
          <w:bCs/>
          <w:sz w:val="28"/>
          <w:szCs w:val="28"/>
        </w:rPr>
        <w:t>三、投标文件格式要求</w:t>
      </w:r>
    </w:p>
    <w:p w14:paraId="4FED4E75">
      <w:pPr>
        <w:rPr>
          <w:rFonts w:eastAsia="黑体"/>
          <w:b/>
          <w:bCs/>
          <w:sz w:val="28"/>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p>
    <w:p w14:paraId="5855A817">
      <w:pPr>
        <w:rPr>
          <w:rFonts w:hint="eastAsia" w:eastAsia="黑体"/>
          <w:b/>
          <w:bCs/>
          <w:sz w:val="28"/>
        </w:rPr>
      </w:pPr>
      <w:r>
        <w:rPr>
          <w:rFonts w:hint="eastAsia" w:eastAsia="黑体"/>
          <w:b/>
          <w:bCs/>
          <w:sz w:val="28"/>
        </w:rPr>
        <w:t>格式1</w:t>
      </w:r>
    </w:p>
    <w:p w14:paraId="110CC038">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r>
        <w:rPr>
          <w:rFonts w:hint="eastAsia" w:ascii="宋体" w:hAnsi="宋体"/>
        </w:rPr>
        <w:t>(项目)</w:t>
      </w:r>
    </w:p>
    <w:p w14:paraId="473536AA">
      <w:pPr>
        <w:rPr>
          <w:rFonts w:hint="eastAsia" w:ascii="宋体" w:hAnsi="宋体"/>
        </w:rPr>
      </w:pPr>
    </w:p>
    <w:p w14:paraId="7FA95048">
      <w:pPr>
        <w:jc w:val="center"/>
        <w:rPr>
          <w:rFonts w:hint="eastAsia" w:eastAsia="黑体"/>
          <w:b/>
          <w:bCs/>
          <w:sz w:val="28"/>
        </w:rPr>
      </w:pPr>
      <w:r>
        <w:rPr>
          <w:rFonts w:hint="eastAsia" w:eastAsia="黑体"/>
          <w:b/>
          <w:bCs/>
          <w:sz w:val="28"/>
        </w:rPr>
        <w:t>投标书</w:t>
      </w:r>
    </w:p>
    <w:p w14:paraId="3194B56C">
      <w:pPr>
        <w:rPr>
          <w:rFonts w:hint="eastAsia" w:ascii="宋体" w:hAnsi="宋体"/>
          <w:u w:val="single"/>
        </w:rPr>
      </w:pPr>
      <w:r>
        <w:rPr>
          <w:rFonts w:hint="eastAsia" w:ascii="宋体" w:hAnsi="宋体"/>
        </w:rPr>
        <w:t>致</w:t>
      </w:r>
      <w:r>
        <w:rPr>
          <w:rFonts w:hint="eastAsia" w:ascii="宋体" w:hAnsi="宋体"/>
          <w:u w:val="single"/>
        </w:rPr>
        <w:t>（招标人名称）                            ：</w:t>
      </w:r>
    </w:p>
    <w:p w14:paraId="5A59657C">
      <w:pPr>
        <w:ind w:firstLine="645"/>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招标相关配套件运输的投标邀请，签字代表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56EEEB8D">
      <w:pPr>
        <w:rPr>
          <w:rFonts w:hint="eastAsia" w:ascii="宋体" w:hAnsi="宋体"/>
        </w:rPr>
      </w:pPr>
      <w:r>
        <w:rPr>
          <w:rFonts w:hint="eastAsia" w:ascii="宋体" w:hAnsi="宋体"/>
        </w:rPr>
        <w:t>标书</w:t>
      </w:r>
    </w:p>
    <w:p w14:paraId="406E5B63">
      <w:pPr>
        <w:rPr>
          <w:rFonts w:hint="eastAsia" w:ascii="宋体" w:hAnsi="宋体"/>
        </w:rPr>
      </w:pPr>
      <w:r>
        <w:rPr>
          <w:rFonts w:hint="eastAsia" w:ascii="宋体" w:hAnsi="宋体"/>
        </w:rPr>
        <w:t>资质证明文件</w:t>
      </w:r>
    </w:p>
    <w:p w14:paraId="7759D728">
      <w:pPr>
        <w:rPr>
          <w:rFonts w:hint="eastAsia" w:ascii="宋体" w:hAnsi="宋体"/>
        </w:rPr>
      </w:pPr>
      <w:r>
        <w:rPr>
          <w:rFonts w:hint="eastAsia" w:ascii="宋体" w:hAnsi="宋体"/>
        </w:rPr>
        <w:t>据此，签字代表宣布同意如下：</w:t>
      </w:r>
    </w:p>
    <w:p w14:paraId="33C0D1CD">
      <w:pPr>
        <w:numPr>
          <w:ilvl w:val="0"/>
          <w:numId w:val="3"/>
        </w:numPr>
        <w:rPr>
          <w:rFonts w:hint="eastAsia" w:ascii="宋体" w:hAnsi="宋体"/>
        </w:rPr>
      </w:pPr>
      <w:r>
        <w:rPr>
          <w:rFonts w:hint="eastAsia" w:ascii="宋体" w:hAnsi="宋体"/>
        </w:rPr>
        <w:t>投标人将按招标文件的规定履行合同责任和义务。</w:t>
      </w:r>
    </w:p>
    <w:p w14:paraId="238F6BEA">
      <w:pPr>
        <w:numPr>
          <w:ilvl w:val="0"/>
          <w:numId w:val="3"/>
        </w:numPr>
        <w:rPr>
          <w:rFonts w:hint="eastAsia"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0F2171DE">
      <w:pPr>
        <w:numPr>
          <w:ilvl w:val="0"/>
          <w:numId w:val="3"/>
        </w:numPr>
        <w:rPr>
          <w:rFonts w:hint="eastAsia" w:ascii="宋体" w:hAnsi="宋体"/>
        </w:rPr>
      </w:pPr>
      <w:r>
        <w:rPr>
          <w:rFonts w:hint="eastAsia"/>
          <w:szCs w:val="21"/>
        </w:rPr>
        <w:t>投标有效期：自投标截止之日起至合同签署日一直有效</w:t>
      </w:r>
      <w:r>
        <w:rPr>
          <w:rFonts w:hint="eastAsia" w:ascii="宋体" w:hAnsi="宋体"/>
          <w:szCs w:val="21"/>
        </w:rPr>
        <w:t>。</w:t>
      </w:r>
    </w:p>
    <w:p w14:paraId="7D209BBB">
      <w:pPr>
        <w:numPr>
          <w:ilvl w:val="0"/>
          <w:numId w:val="3"/>
        </w:numPr>
        <w:rPr>
          <w:rFonts w:hint="eastAsia"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5D0AE5F4">
      <w:pPr>
        <w:numPr>
          <w:ilvl w:val="0"/>
          <w:numId w:val="3"/>
        </w:numPr>
        <w:rPr>
          <w:rFonts w:hint="eastAsia" w:ascii="宋体" w:hAnsi="宋体"/>
        </w:rPr>
      </w:pPr>
      <w:r>
        <w:rPr>
          <w:rFonts w:hint="eastAsia" w:ascii="宋体" w:hAnsi="宋体"/>
        </w:rPr>
        <w:t>投标人承诺所提供的所有数据和资料均真实有效，如存在虚报情况，投标人愿为此承担一切法律责任，并主动退出本项目竞标。</w:t>
      </w:r>
    </w:p>
    <w:p w14:paraId="4D981ADB">
      <w:pPr>
        <w:numPr>
          <w:ilvl w:val="0"/>
          <w:numId w:val="3"/>
        </w:numPr>
        <w:rPr>
          <w:rFonts w:hint="eastAsia" w:ascii="宋体" w:hAnsi="宋体"/>
        </w:rPr>
      </w:pPr>
      <w:r>
        <w:rPr>
          <w:rFonts w:hint="eastAsia" w:ascii="宋体" w:hAnsi="宋体"/>
        </w:rPr>
        <w:t>与本投标有关的一切正式往来通讯请寄：</w:t>
      </w:r>
    </w:p>
    <w:p w14:paraId="4693A8B7">
      <w:pPr>
        <w:ind w:left="795"/>
        <w:rPr>
          <w:rFonts w:hint="eastAsia" w:ascii="宋体" w:hAnsi="宋体"/>
        </w:rPr>
      </w:pPr>
      <w:r>
        <w:rPr>
          <w:rFonts w:hint="eastAsia" w:ascii="宋体" w:hAnsi="宋体"/>
        </w:rPr>
        <w:t>地址：                                   邮编：</w:t>
      </w:r>
    </w:p>
    <w:p w14:paraId="5F9DD86B">
      <w:pPr>
        <w:ind w:left="795"/>
        <w:rPr>
          <w:rFonts w:hint="eastAsia" w:ascii="宋体" w:hAnsi="宋体"/>
        </w:rPr>
      </w:pPr>
      <w:r>
        <w:rPr>
          <w:rFonts w:hint="eastAsia" w:ascii="宋体" w:hAnsi="宋体"/>
        </w:rPr>
        <w:t>电话：                                   传真：</w:t>
      </w:r>
    </w:p>
    <w:p w14:paraId="3D455A56">
      <w:pPr>
        <w:ind w:left="795"/>
        <w:rPr>
          <w:rFonts w:hint="eastAsia"/>
        </w:rPr>
      </w:pPr>
    </w:p>
    <w:p w14:paraId="3A0A1503">
      <w:pPr>
        <w:ind w:left="795"/>
        <w:rPr>
          <w:rFonts w:hint="eastAsia"/>
        </w:rPr>
      </w:pPr>
    </w:p>
    <w:p w14:paraId="3C5223AC">
      <w:pPr>
        <w:ind w:left="795"/>
        <w:rPr>
          <w:rFonts w:hint="eastAsia"/>
        </w:rPr>
      </w:pPr>
      <w:r>
        <w:rPr>
          <w:rFonts w:hint="eastAsia"/>
        </w:rPr>
        <w:t>投标人授权代表签字：                 职务：                 日期：</w:t>
      </w:r>
    </w:p>
    <w:p w14:paraId="63FD02A5">
      <w:pPr>
        <w:ind w:left="795"/>
        <w:rPr>
          <w:rFonts w:hint="eastAsia"/>
        </w:rPr>
      </w:pPr>
      <w:r>
        <w:rPr>
          <w:rFonts w:hint="eastAsia"/>
        </w:rPr>
        <w:t>投标人授权代表姓名、职务：</w:t>
      </w:r>
    </w:p>
    <w:p w14:paraId="59543278">
      <w:pPr>
        <w:ind w:left="795"/>
        <w:rPr>
          <w:rFonts w:hint="eastAsia"/>
        </w:rPr>
      </w:pPr>
      <w:r>
        <w:rPr>
          <w:rFonts w:hint="eastAsia"/>
        </w:rPr>
        <w:t>投标人名称（及公章）：</w:t>
      </w:r>
    </w:p>
    <w:p w14:paraId="02A7CE59">
      <w:pPr>
        <w:ind w:left="795"/>
        <w:rPr>
          <w:rFonts w:hint="eastAsia"/>
        </w:rPr>
      </w:pPr>
      <w:r>
        <w:rPr>
          <w:rFonts w:hint="eastAsia"/>
        </w:rPr>
        <w:t>日期：        年       月       日</w:t>
      </w:r>
    </w:p>
    <w:p w14:paraId="41E0EA97">
      <w:pPr>
        <w:rPr>
          <w:rFonts w:hint="eastAsia" w:ascii="黑体" w:eastAsia="黑体"/>
          <w:sz w:val="30"/>
        </w:rPr>
      </w:pPr>
    </w:p>
    <w:p w14:paraId="53FDA8AE">
      <w:pPr>
        <w:rPr>
          <w:rFonts w:hint="eastAsia" w:ascii="黑体" w:eastAsia="黑体"/>
          <w:sz w:val="30"/>
        </w:rPr>
      </w:pPr>
    </w:p>
    <w:p w14:paraId="224E0DA5">
      <w:pPr>
        <w:rPr>
          <w:rFonts w:hint="eastAsia" w:ascii="黑体" w:eastAsia="黑体"/>
          <w:sz w:val="30"/>
        </w:rPr>
      </w:pPr>
    </w:p>
    <w:p w14:paraId="06F7D2B8">
      <w:pPr>
        <w:rPr>
          <w:rFonts w:hint="eastAsia" w:ascii="黑体" w:eastAsia="黑体"/>
          <w:sz w:val="30"/>
        </w:rPr>
      </w:pPr>
    </w:p>
    <w:p w14:paraId="50C648A2">
      <w:pPr>
        <w:rPr>
          <w:rFonts w:hint="eastAsia" w:ascii="黑体" w:eastAsia="黑体"/>
          <w:sz w:val="30"/>
        </w:rPr>
      </w:pPr>
    </w:p>
    <w:p w14:paraId="2C4F68BA">
      <w:pPr>
        <w:rPr>
          <w:rFonts w:hint="eastAsia" w:ascii="黑体" w:eastAsia="黑体"/>
          <w:sz w:val="30"/>
        </w:rPr>
      </w:pPr>
    </w:p>
    <w:p w14:paraId="390F0A57">
      <w:pPr>
        <w:rPr>
          <w:rFonts w:hint="eastAsia" w:ascii="黑体" w:eastAsia="黑体"/>
          <w:sz w:val="30"/>
        </w:rPr>
      </w:pPr>
    </w:p>
    <w:p w14:paraId="4D96F165">
      <w:pPr>
        <w:rPr>
          <w:rFonts w:hint="eastAsia" w:eastAsia="黑体"/>
          <w:b/>
          <w:bCs/>
          <w:sz w:val="28"/>
        </w:rPr>
      </w:pPr>
      <w:r>
        <w:rPr>
          <w:rFonts w:hint="eastAsia" w:eastAsia="黑体"/>
          <w:b/>
          <w:bCs/>
          <w:sz w:val="28"/>
        </w:rPr>
        <w:t>格式2</w:t>
      </w:r>
    </w:p>
    <w:p w14:paraId="3B46421F">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11172F6A">
      <w:pPr>
        <w:rPr>
          <w:rFonts w:hint="eastAsia" w:ascii="宋体" w:hAnsi="宋体"/>
        </w:rPr>
      </w:pPr>
    </w:p>
    <w:p w14:paraId="771A87FF">
      <w:pPr>
        <w:rPr>
          <w:rFonts w:hint="eastAsia" w:ascii="宋体" w:hAnsi="宋体"/>
          <w:szCs w:val="21"/>
        </w:rPr>
      </w:pPr>
      <w:r>
        <w:rPr>
          <w:rFonts w:hint="eastAsia" w:ascii="宋体" w:hAnsi="宋体"/>
          <w:szCs w:val="21"/>
        </w:rPr>
        <w:t>日期：  年   月   日</w:t>
      </w:r>
    </w:p>
    <w:p w14:paraId="214B60E9">
      <w:pPr>
        <w:jc w:val="center"/>
        <w:rPr>
          <w:rFonts w:hint="eastAsia" w:ascii="黑体" w:eastAsia="黑体"/>
          <w:sz w:val="30"/>
        </w:rPr>
      </w:pPr>
      <w:r>
        <w:rPr>
          <w:rFonts w:hint="eastAsia" w:ascii="黑体" w:eastAsia="黑体"/>
          <w:sz w:val="30"/>
        </w:rPr>
        <w:t>投标文件目录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14:paraId="3538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17F3416">
            <w:pPr>
              <w:jc w:val="center"/>
              <w:rPr>
                <w:rFonts w:hint="eastAsia"/>
                <w:sz w:val="28"/>
              </w:rPr>
            </w:pPr>
            <w:r>
              <w:rPr>
                <w:rFonts w:hint="eastAsia"/>
                <w:sz w:val="28"/>
              </w:rPr>
              <w:t>序号</w:t>
            </w:r>
          </w:p>
        </w:tc>
        <w:tc>
          <w:tcPr>
            <w:tcW w:w="6520" w:type="dxa"/>
            <w:noWrap w:val="0"/>
            <w:vAlign w:val="center"/>
          </w:tcPr>
          <w:p w14:paraId="1514D2C4">
            <w:pPr>
              <w:jc w:val="center"/>
              <w:rPr>
                <w:rFonts w:hint="eastAsia"/>
                <w:sz w:val="28"/>
              </w:rPr>
            </w:pPr>
            <w:r>
              <w:rPr>
                <w:rFonts w:hint="eastAsia"/>
                <w:sz w:val="28"/>
              </w:rPr>
              <w:t>主要内容</w:t>
            </w:r>
          </w:p>
        </w:tc>
        <w:tc>
          <w:tcPr>
            <w:tcW w:w="1276" w:type="dxa"/>
            <w:noWrap w:val="0"/>
            <w:vAlign w:val="center"/>
          </w:tcPr>
          <w:p w14:paraId="14BD0144">
            <w:pPr>
              <w:jc w:val="center"/>
              <w:rPr>
                <w:rFonts w:hint="eastAsia"/>
                <w:sz w:val="28"/>
              </w:rPr>
            </w:pPr>
            <w:r>
              <w:rPr>
                <w:rFonts w:hint="eastAsia"/>
                <w:sz w:val="28"/>
              </w:rPr>
              <w:t>索引</w:t>
            </w:r>
          </w:p>
        </w:tc>
      </w:tr>
      <w:tr w14:paraId="50AF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954F9F3">
            <w:pPr>
              <w:jc w:val="center"/>
              <w:rPr>
                <w:rFonts w:hint="eastAsia"/>
              </w:rPr>
            </w:pPr>
          </w:p>
        </w:tc>
        <w:tc>
          <w:tcPr>
            <w:tcW w:w="6520" w:type="dxa"/>
            <w:noWrap w:val="0"/>
            <w:vAlign w:val="center"/>
          </w:tcPr>
          <w:p w14:paraId="2A21ED9E">
            <w:pPr>
              <w:jc w:val="center"/>
              <w:rPr>
                <w:rFonts w:hint="eastAsia"/>
              </w:rPr>
            </w:pPr>
          </w:p>
        </w:tc>
        <w:tc>
          <w:tcPr>
            <w:tcW w:w="1276" w:type="dxa"/>
            <w:noWrap w:val="0"/>
            <w:vAlign w:val="center"/>
          </w:tcPr>
          <w:p w14:paraId="5F94BEB1">
            <w:pPr>
              <w:jc w:val="center"/>
              <w:rPr>
                <w:rFonts w:hint="eastAsia"/>
              </w:rPr>
            </w:pPr>
          </w:p>
        </w:tc>
      </w:tr>
      <w:tr w14:paraId="1C2B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4BD0DF0">
            <w:pPr>
              <w:jc w:val="center"/>
              <w:rPr>
                <w:rFonts w:hint="eastAsia"/>
              </w:rPr>
            </w:pPr>
          </w:p>
        </w:tc>
        <w:tc>
          <w:tcPr>
            <w:tcW w:w="6520" w:type="dxa"/>
            <w:noWrap w:val="0"/>
            <w:vAlign w:val="center"/>
          </w:tcPr>
          <w:p w14:paraId="0BC27A87">
            <w:pPr>
              <w:jc w:val="center"/>
              <w:rPr>
                <w:rFonts w:hint="eastAsia"/>
              </w:rPr>
            </w:pPr>
          </w:p>
        </w:tc>
        <w:tc>
          <w:tcPr>
            <w:tcW w:w="1276" w:type="dxa"/>
            <w:noWrap w:val="0"/>
            <w:vAlign w:val="center"/>
          </w:tcPr>
          <w:p w14:paraId="12A20307">
            <w:pPr>
              <w:jc w:val="center"/>
              <w:rPr>
                <w:rFonts w:hint="eastAsia"/>
              </w:rPr>
            </w:pPr>
          </w:p>
        </w:tc>
      </w:tr>
      <w:tr w14:paraId="3127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03A41C9">
            <w:pPr>
              <w:jc w:val="center"/>
              <w:rPr>
                <w:rFonts w:hint="eastAsia"/>
              </w:rPr>
            </w:pPr>
          </w:p>
        </w:tc>
        <w:tc>
          <w:tcPr>
            <w:tcW w:w="6520" w:type="dxa"/>
            <w:noWrap w:val="0"/>
            <w:vAlign w:val="center"/>
          </w:tcPr>
          <w:p w14:paraId="32F94340">
            <w:pPr>
              <w:jc w:val="center"/>
              <w:rPr>
                <w:rFonts w:hint="eastAsia"/>
              </w:rPr>
            </w:pPr>
          </w:p>
        </w:tc>
        <w:tc>
          <w:tcPr>
            <w:tcW w:w="1276" w:type="dxa"/>
            <w:noWrap w:val="0"/>
            <w:vAlign w:val="center"/>
          </w:tcPr>
          <w:p w14:paraId="0F656AF6">
            <w:pPr>
              <w:jc w:val="center"/>
              <w:rPr>
                <w:rFonts w:hint="eastAsia"/>
              </w:rPr>
            </w:pPr>
          </w:p>
        </w:tc>
      </w:tr>
      <w:tr w14:paraId="5008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F32FFCF">
            <w:pPr>
              <w:jc w:val="center"/>
              <w:rPr>
                <w:rFonts w:hint="eastAsia"/>
              </w:rPr>
            </w:pPr>
          </w:p>
        </w:tc>
        <w:tc>
          <w:tcPr>
            <w:tcW w:w="6520" w:type="dxa"/>
            <w:noWrap w:val="0"/>
            <w:vAlign w:val="center"/>
          </w:tcPr>
          <w:p w14:paraId="6B86B51B">
            <w:pPr>
              <w:jc w:val="center"/>
              <w:rPr>
                <w:rFonts w:hint="eastAsia"/>
              </w:rPr>
            </w:pPr>
          </w:p>
        </w:tc>
        <w:tc>
          <w:tcPr>
            <w:tcW w:w="1276" w:type="dxa"/>
            <w:noWrap w:val="0"/>
            <w:vAlign w:val="center"/>
          </w:tcPr>
          <w:p w14:paraId="7E229E60">
            <w:pPr>
              <w:jc w:val="center"/>
              <w:rPr>
                <w:rFonts w:hint="eastAsia"/>
              </w:rPr>
            </w:pPr>
          </w:p>
        </w:tc>
      </w:tr>
      <w:tr w14:paraId="0BB0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E2EEE19">
            <w:pPr>
              <w:jc w:val="center"/>
              <w:rPr>
                <w:rFonts w:hint="eastAsia"/>
              </w:rPr>
            </w:pPr>
          </w:p>
        </w:tc>
        <w:tc>
          <w:tcPr>
            <w:tcW w:w="6520" w:type="dxa"/>
            <w:noWrap w:val="0"/>
            <w:vAlign w:val="center"/>
          </w:tcPr>
          <w:p w14:paraId="17C43012">
            <w:pPr>
              <w:jc w:val="center"/>
              <w:rPr>
                <w:rFonts w:hint="eastAsia"/>
              </w:rPr>
            </w:pPr>
          </w:p>
        </w:tc>
        <w:tc>
          <w:tcPr>
            <w:tcW w:w="1276" w:type="dxa"/>
            <w:noWrap w:val="0"/>
            <w:vAlign w:val="center"/>
          </w:tcPr>
          <w:p w14:paraId="32B4CFC7">
            <w:pPr>
              <w:jc w:val="center"/>
              <w:rPr>
                <w:rFonts w:hint="eastAsia"/>
              </w:rPr>
            </w:pPr>
          </w:p>
        </w:tc>
      </w:tr>
      <w:tr w14:paraId="652B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0DCA90C">
            <w:pPr>
              <w:jc w:val="center"/>
              <w:rPr>
                <w:rFonts w:hint="eastAsia"/>
              </w:rPr>
            </w:pPr>
          </w:p>
        </w:tc>
        <w:tc>
          <w:tcPr>
            <w:tcW w:w="6520" w:type="dxa"/>
            <w:noWrap w:val="0"/>
            <w:vAlign w:val="center"/>
          </w:tcPr>
          <w:p w14:paraId="3D6CEEF5">
            <w:pPr>
              <w:jc w:val="center"/>
              <w:rPr>
                <w:rFonts w:hint="eastAsia"/>
              </w:rPr>
            </w:pPr>
          </w:p>
        </w:tc>
        <w:tc>
          <w:tcPr>
            <w:tcW w:w="1276" w:type="dxa"/>
            <w:noWrap w:val="0"/>
            <w:vAlign w:val="center"/>
          </w:tcPr>
          <w:p w14:paraId="13BED91A">
            <w:pPr>
              <w:jc w:val="center"/>
              <w:rPr>
                <w:rFonts w:hint="eastAsia"/>
              </w:rPr>
            </w:pPr>
          </w:p>
        </w:tc>
      </w:tr>
      <w:tr w14:paraId="6E09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1D7C7CDC">
            <w:pPr>
              <w:jc w:val="center"/>
              <w:rPr>
                <w:rFonts w:hint="eastAsia"/>
              </w:rPr>
            </w:pPr>
          </w:p>
        </w:tc>
        <w:tc>
          <w:tcPr>
            <w:tcW w:w="6520" w:type="dxa"/>
            <w:noWrap w:val="0"/>
            <w:vAlign w:val="center"/>
          </w:tcPr>
          <w:p w14:paraId="107B0BE6">
            <w:pPr>
              <w:jc w:val="center"/>
              <w:rPr>
                <w:rFonts w:hint="eastAsia"/>
              </w:rPr>
            </w:pPr>
          </w:p>
        </w:tc>
        <w:tc>
          <w:tcPr>
            <w:tcW w:w="1276" w:type="dxa"/>
            <w:noWrap w:val="0"/>
            <w:vAlign w:val="center"/>
          </w:tcPr>
          <w:p w14:paraId="491209E1">
            <w:pPr>
              <w:jc w:val="center"/>
              <w:rPr>
                <w:rFonts w:hint="eastAsia"/>
              </w:rPr>
            </w:pPr>
          </w:p>
        </w:tc>
      </w:tr>
      <w:tr w14:paraId="6402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758A103">
            <w:pPr>
              <w:jc w:val="center"/>
              <w:rPr>
                <w:rFonts w:hint="eastAsia"/>
              </w:rPr>
            </w:pPr>
          </w:p>
        </w:tc>
        <w:tc>
          <w:tcPr>
            <w:tcW w:w="6520" w:type="dxa"/>
            <w:noWrap w:val="0"/>
            <w:vAlign w:val="center"/>
          </w:tcPr>
          <w:p w14:paraId="1E905B41">
            <w:pPr>
              <w:jc w:val="center"/>
              <w:rPr>
                <w:rFonts w:hint="eastAsia"/>
              </w:rPr>
            </w:pPr>
          </w:p>
        </w:tc>
        <w:tc>
          <w:tcPr>
            <w:tcW w:w="1276" w:type="dxa"/>
            <w:noWrap w:val="0"/>
            <w:vAlign w:val="center"/>
          </w:tcPr>
          <w:p w14:paraId="18078197">
            <w:pPr>
              <w:jc w:val="center"/>
              <w:rPr>
                <w:rFonts w:hint="eastAsia"/>
              </w:rPr>
            </w:pPr>
          </w:p>
        </w:tc>
      </w:tr>
      <w:tr w14:paraId="3D75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58FC006">
            <w:pPr>
              <w:jc w:val="center"/>
              <w:rPr>
                <w:rFonts w:hint="eastAsia"/>
              </w:rPr>
            </w:pPr>
          </w:p>
        </w:tc>
        <w:tc>
          <w:tcPr>
            <w:tcW w:w="6520" w:type="dxa"/>
            <w:noWrap w:val="0"/>
            <w:vAlign w:val="center"/>
          </w:tcPr>
          <w:p w14:paraId="6F0FDA4F">
            <w:pPr>
              <w:jc w:val="center"/>
              <w:rPr>
                <w:rFonts w:hint="eastAsia"/>
              </w:rPr>
            </w:pPr>
          </w:p>
        </w:tc>
        <w:tc>
          <w:tcPr>
            <w:tcW w:w="1276" w:type="dxa"/>
            <w:noWrap w:val="0"/>
            <w:vAlign w:val="center"/>
          </w:tcPr>
          <w:p w14:paraId="1C13D358">
            <w:pPr>
              <w:jc w:val="center"/>
              <w:rPr>
                <w:rFonts w:hint="eastAsia"/>
              </w:rPr>
            </w:pPr>
          </w:p>
        </w:tc>
      </w:tr>
      <w:tr w14:paraId="6DE3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36C8C86">
            <w:pPr>
              <w:jc w:val="center"/>
              <w:rPr>
                <w:rFonts w:hint="eastAsia"/>
              </w:rPr>
            </w:pPr>
          </w:p>
        </w:tc>
        <w:tc>
          <w:tcPr>
            <w:tcW w:w="6520" w:type="dxa"/>
            <w:noWrap w:val="0"/>
            <w:vAlign w:val="center"/>
          </w:tcPr>
          <w:p w14:paraId="3DAA7255">
            <w:pPr>
              <w:jc w:val="center"/>
              <w:rPr>
                <w:rFonts w:hint="eastAsia"/>
              </w:rPr>
            </w:pPr>
          </w:p>
        </w:tc>
        <w:tc>
          <w:tcPr>
            <w:tcW w:w="1276" w:type="dxa"/>
            <w:noWrap w:val="0"/>
            <w:vAlign w:val="center"/>
          </w:tcPr>
          <w:p w14:paraId="4F7D7C84">
            <w:pPr>
              <w:jc w:val="center"/>
              <w:rPr>
                <w:rFonts w:hint="eastAsia"/>
              </w:rPr>
            </w:pPr>
          </w:p>
        </w:tc>
      </w:tr>
      <w:tr w14:paraId="7F6D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A14E9BD">
            <w:pPr>
              <w:jc w:val="center"/>
              <w:rPr>
                <w:rFonts w:hint="eastAsia"/>
              </w:rPr>
            </w:pPr>
          </w:p>
        </w:tc>
        <w:tc>
          <w:tcPr>
            <w:tcW w:w="6520" w:type="dxa"/>
            <w:noWrap w:val="0"/>
            <w:vAlign w:val="center"/>
          </w:tcPr>
          <w:p w14:paraId="4B646267">
            <w:pPr>
              <w:jc w:val="center"/>
              <w:rPr>
                <w:rFonts w:hint="eastAsia"/>
              </w:rPr>
            </w:pPr>
          </w:p>
        </w:tc>
        <w:tc>
          <w:tcPr>
            <w:tcW w:w="1276" w:type="dxa"/>
            <w:noWrap w:val="0"/>
            <w:vAlign w:val="center"/>
          </w:tcPr>
          <w:p w14:paraId="082EEB49">
            <w:pPr>
              <w:jc w:val="center"/>
              <w:rPr>
                <w:rFonts w:hint="eastAsia"/>
              </w:rPr>
            </w:pPr>
          </w:p>
        </w:tc>
      </w:tr>
      <w:tr w14:paraId="6584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FE021EA">
            <w:pPr>
              <w:jc w:val="center"/>
              <w:rPr>
                <w:rFonts w:hint="eastAsia"/>
              </w:rPr>
            </w:pPr>
          </w:p>
        </w:tc>
        <w:tc>
          <w:tcPr>
            <w:tcW w:w="6520" w:type="dxa"/>
            <w:noWrap w:val="0"/>
            <w:vAlign w:val="center"/>
          </w:tcPr>
          <w:p w14:paraId="3A68DDBE">
            <w:pPr>
              <w:jc w:val="center"/>
              <w:rPr>
                <w:rFonts w:hint="eastAsia"/>
              </w:rPr>
            </w:pPr>
          </w:p>
        </w:tc>
        <w:tc>
          <w:tcPr>
            <w:tcW w:w="1276" w:type="dxa"/>
            <w:noWrap w:val="0"/>
            <w:vAlign w:val="center"/>
          </w:tcPr>
          <w:p w14:paraId="70364377">
            <w:pPr>
              <w:jc w:val="center"/>
              <w:rPr>
                <w:rFonts w:hint="eastAsia"/>
              </w:rPr>
            </w:pPr>
          </w:p>
        </w:tc>
      </w:tr>
      <w:tr w14:paraId="4478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C2D3B04">
            <w:pPr>
              <w:jc w:val="center"/>
              <w:rPr>
                <w:rFonts w:hint="eastAsia"/>
              </w:rPr>
            </w:pPr>
          </w:p>
        </w:tc>
        <w:tc>
          <w:tcPr>
            <w:tcW w:w="6520" w:type="dxa"/>
            <w:noWrap w:val="0"/>
            <w:vAlign w:val="center"/>
          </w:tcPr>
          <w:p w14:paraId="39EB2C32">
            <w:pPr>
              <w:jc w:val="center"/>
              <w:rPr>
                <w:rFonts w:hint="eastAsia"/>
              </w:rPr>
            </w:pPr>
          </w:p>
        </w:tc>
        <w:tc>
          <w:tcPr>
            <w:tcW w:w="1276" w:type="dxa"/>
            <w:noWrap w:val="0"/>
            <w:vAlign w:val="center"/>
          </w:tcPr>
          <w:p w14:paraId="1FFF16EC">
            <w:pPr>
              <w:jc w:val="center"/>
              <w:rPr>
                <w:rFonts w:hint="eastAsia"/>
              </w:rPr>
            </w:pPr>
          </w:p>
        </w:tc>
      </w:tr>
    </w:tbl>
    <w:p w14:paraId="7D1E7A04">
      <w:pPr>
        <w:rPr>
          <w:rFonts w:hint="eastAsia" w:ascii="宋体" w:hAnsi="宋体"/>
          <w:sz w:val="24"/>
          <w:szCs w:val="24"/>
        </w:rPr>
      </w:pPr>
      <w:r>
        <w:rPr>
          <w:rFonts w:hint="eastAsia" w:ascii="宋体" w:hAnsi="宋体"/>
          <w:sz w:val="24"/>
          <w:szCs w:val="24"/>
        </w:rPr>
        <w:t>投标人名称（盖章）：              法定代表人或授权代表签字：</w:t>
      </w:r>
    </w:p>
    <w:p w14:paraId="7DCD3669">
      <w:pPr>
        <w:rPr>
          <w:rFonts w:hint="eastAsia" w:ascii="宋体" w:hAnsi="宋体"/>
          <w:sz w:val="24"/>
        </w:rPr>
      </w:pPr>
    </w:p>
    <w:p w14:paraId="4AC05256">
      <w:pPr>
        <w:rPr>
          <w:rFonts w:hint="eastAsia"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1A9AC96C">
      <w:pPr>
        <w:ind w:firstLine="480"/>
        <w:rPr>
          <w:rFonts w:hint="eastAsia" w:ascii="宋体" w:hAnsi="宋体"/>
          <w:sz w:val="24"/>
        </w:rPr>
      </w:pPr>
      <w:r>
        <w:rPr>
          <w:rFonts w:hint="eastAsia" w:ascii="宋体" w:hAnsi="宋体"/>
          <w:sz w:val="24"/>
        </w:rPr>
        <w:t>2．“索引”一栏填写该主要内容对应于投标文件的“条款号/页号”。</w:t>
      </w:r>
    </w:p>
    <w:p w14:paraId="6A34C8E5">
      <w:pPr>
        <w:rPr>
          <w:rFonts w:hint="eastAsia" w:eastAsia="黑体"/>
          <w:b/>
          <w:bCs/>
          <w:sz w:val="28"/>
        </w:rPr>
      </w:pPr>
      <w:r>
        <w:rPr>
          <w:rFonts w:hint="eastAsia" w:eastAsia="黑体"/>
          <w:b/>
          <w:bCs/>
          <w:sz w:val="28"/>
        </w:rPr>
        <w:t>格式3</w:t>
      </w:r>
    </w:p>
    <w:p w14:paraId="66B61255">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r>
        <w:rPr>
          <w:rFonts w:hint="eastAsia" w:ascii="宋体" w:hAnsi="宋体"/>
        </w:rPr>
        <w:t xml:space="preserve">  </w:t>
      </w:r>
    </w:p>
    <w:p w14:paraId="3A380218">
      <w:pPr>
        <w:rPr>
          <w:rFonts w:hint="eastAsia" w:ascii="黑体" w:eastAsia="黑体"/>
          <w:sz w:val="30"/>
        </w:rPr>
      </w:pPr>
      <w:r>
        <w:rPr>
          <w:rFonts w:hint="eastAsia" w:ascii="宋体" w:hAnsi="宋体"/>
          <w:szCs w:val="21"/>
        </w:rPr>
        <w:t>日期：  年   月   日</w:t>
      </w:r>
    </w:p>
    <w:p w14:paraId="34ADAB17">
      <w:pPr>
        <w:spacing w:line="400" w:lineRule="exact"/>
        <w:jc w:val="center"/>
        <w:rPr>
          <w:rFonts w:hint="eastAsia" w:ascii="黑体" w:eastAsia="黑体"/>
          <w:sz w:val="30"/>
        </w:rPr>
      </w:pPr>
      <w:r>
        <w:rPr>
          <w:rFonts w:hint="eastAsia" w:ascii="黑体" w:eastAsia="黑体"/>
          <w:sz w:val="30"/>
        </w:rPr>
        <w:t>开标一览表</w:t>
      </w:r>
    </w:p>
    <w:p w14:paraId="2A8A390C">
      <w:pPr>
        <w:rPr>
          <w:rFonts w:hint="eastAsia" w:ascii="仿宋_GB2312" w:hAnsi="宋体" w:eastAsia="仿宋_GB2312"/>
          <w:sz w:val="24"/>
        </w:rPr>
      </w:pPr>
    </w:p>
    <w:tbl>
      <w:tblPr>
        <w:tblStyle w:val="15"/>
        <w:tblW w:w="9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720"/>
        <w:gridCol w:w="1565"/>
        <w:gridCol w:w="1000"/>
        <w:gridCol w:w="491"/>
        <w:gridCol w:w="500"/>
        <w:gridCol w:w="945"/>
        <w:gridCol w:w="1009"/>
        <w:gridCol w:w="1264"/>
        <w:gridCol w:w="1004"/>
      </w:tblGrid>
      <w:tr w14:paraId="2940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E864E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序号</w:t>
            </w:r>
          </w:p>
        </w:tc>
        <w:tc>
          <w:tcPr>
            <w:tcW w:w="720" w:type="dxa"/>
            <w:tcBorders>
              <w:top w:val="single" w:color="000000" w:sz="8" w:space="0"/>
              <w:bottom w:val="single" w:color="000000" w:sz="8" w:space="0"/>
              <w:right w:val="single" w:color="000000" w:sz="8" w:space="0"/>
            </w:tcBorders>
            <w:shd w:val="clear" w:color="auto" w:fill="auto"/>
            <w:noWrap/>
            <w:vAlign w:val="center"/>
          </w:tcPr>
          <w:p w14:paraId="71EDBFA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大类</w:t>
            </w:r>
          </w:p>
        </w:tc>
        <w:tc>
          <w:tcPr>
            <w:tcW w:w="1565" w:type="dxa"/>
            <w:tcBorders>
              <w:top w:val="single" w:color="000000" w:sz="8" w:space="0"/>
              <w:bottom w:val="single" w:color="000000" w:sz="8" w:space="0"/>
              <w:right w:val="single" w:color="000000" w:sz="8" w:space="0"/>
            </w:tcBorders>
            <w:shd w:val="clear" w:color="auto" w:fill="auto"/>
            <w:noWrap/>
            <w:vAlign w:val="center"/>
          </w:tcPr>
          <w:p w14:paraId="4F62266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名称</w:t>
            </w:r>
          </w:p>
        </w:tc>
        <w:tc>
          <w:tcPr>
            <w:tcW w:w="1000" w:type="dxa"/>
            <w:tcBorders>
              <w:top w:val="single" w:color="000000" w:sz="8" w:space="0"/>
              <w:bottom w:val="single" w:color="000000" w:sz="8" w:space="0"/>
              <w:right w:val="single" w:color="000000" w:sz="8" w:space="0"/>
            </w:tcBorders>
            <w:shd w:val="clear" w:color="auto" w:fill="auto"/>
            <w:vAlign w:val="center"/>
          </w:tcPr>
          <w:p w14:paraId="7A4B6BA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规格型号/维修内容</w:t>
            </w:r>
          </w:p>
        </w:tc>
        <w:tc>
          <w:tcPr>
            <w:tcW w:w="491" w:type="dxa"/>
            <w:tcBorders>
              <w:top w:val="single" w:color="000000" w:sz="8" w:space="0"/>
              <w:bottom w:val="single" w:color="000000" w:sz="8" w:space="0"/>
              <w:right w:val="single" w:color="000000" w:sz="8" w:space="0"/>
            </w:tcBorders>
            <w:shd w:val="clear" w:color="auto" w:fill="auto"/>
            <w:noWrap/>
            <w:vAlign w:val="center"/>
          </w:tcPr>
          <w:p w14:paraId="7EFDEE6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品牌</w:t>
            </w:r>
          </w:p>
        </w:tc>
        <w:tc>
          <w:tcPr>
            <w:tcW w:w="500" w:type="dxa"/>
            <w:tcBorders>
              <w:top w:val="single" w:color="000000" w:sz="8" w:space="0"/>
              <w:bottom w:val="single" w:color="000000" w:sz="8" w:space="0"/>
              <w:right w:val="single" w:color="000000" w:sz="8" w:space="0"/>
            </w:tcBorders>
            <w:shd w:val="clear" w:color="auto" w:fill="auto"/>
            <w:noWrap/>
            <w:vAlign w:val="center"/>
          </w:tcPr>
          <w:p w14:paraId="5367F31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单位</w:t>
            </w:r>
          </w:p>
        </w:tc>
        <w:tc>
          <w:tcPr>
            <w:tcW w:w="945" w:type="dxa"/>
            <w:tcBorders>
              <w:top w:val="single" w:color="000000" w:sz="8" w:space="0"/>
              <w:bottom w:val="single" w:color="000000" w:sz="8" w:space="0"/>
              <w:right w:val="single" w:color="000000" w:sz="8" w:space="0"/>
            </w:tcBorders>
            <w:shd w:val="clear" w:color="auto" w:fill="auto"/>
            <w:noWrap/>
            <w:vAlign w:val="center"/>
          </w:tcPr>
          <w:p w14:paraId="5DB9229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预估数量</w:t>
            </w:r>
          </w:p>
        </w:tc>
        <w:tc>
          <w:tcPr>
            <w:tcW w:w="1009" w:type="dxa"/>
            <w:tcBorders>
              <w:top w:val="single" w:color="000000" w:sz="8" w:space="0"/>
              <w:bottom w:val="single" w:color="000000" w:sz="8" w:space="0"/>
              <w:right w:val="single" w:color="000000" w:sz="8" w:space="0"/>
            </w:tcBorders>
            <w:shd w:val="clear" w:color="auto" w:fill="auto"/>
            <w:vAlign w:val="center"/>
          </w:tcPr>
          <w:p w14:paraId="4442308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单价（元），含税</w:t>
            </w:r>
          </w:p>
        </w:tc>
        <w:tc>
          <w:tcPr>
            <w:tcW w:w="1264" w:type="dxa"/>
            <w:tcBorders>
              <w:top w:val="single" w:color="000000" w:sz="8" w:space="0"/>
              <w:bottom w:val="single" w:color="000000" w:sz="8" w:space="0"/>
              <w:right w:val="single" w:color="000000" w:sz="8" w:space="0"/>
            </w:tcBorders>
            <w:shd w:val="clear" w:color="auto" w:fill="auto"/>
            <w:vAlign w:val="center"/>
          </w:tcPr>
          <w:p w14:paraId="19E235B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单项合计（元</w:t>
            </w:r>
            <w:r>
              <w:rPr>
                <w:rFonts w:hint="eastAsia" w:ascii="宋体" w:hAnsi="宋体" w:cs="宋体"/>
                <w:color w:val="000000"/>
                <w:kern w:val="0"/>
                <w:sz w:val="18"/>
                <w:szCs w:val="18"/>
                <w:lang w:val="en-US" w:eastAsia="zh-CN" w:bidi="ar"/>
              </w:rPr>
              <w:t>，含税</w:t>
            </w:r>
            <w:r>
              <w:rPr>
                <w:rFonts w:hint="eastAsia" w:ascii="宋体" w:hAnsi="宋体" w:eastAsia="宋体" w:cs="宋体"/>
                <w:color w:val="000000"/>
                <w:kern w:val="0"/>
                <w:sz w:val="18"/>
                <w:szCs w:val="18"/>
                <w:lang w:val="en-US" w:eastAsia="zh-CN" w:bidi="ar"/>
              </w:rPr>
              <w:t>）</w:t>
            </w:r>
          </w:p>
        </w:tc>
        <w:tc>
          <w:tcPr>
            <w:tcW w:w="1004" w:type="dxa"/>
            <w:tcBorders>
              <w:top w:val="single" w:color="000000" w:sz="8" w:space="0"/>
              <w:bottom w:val="single" w:color="000000" w:sz="8" w:space="0"/>
              <w:right w:val="single" w:color="000000" w:sz="8" w:space="0"/>
            </w:tcBorders>
            <w:shd w:val="clear" w:color="auto" w:fill="auto"/>
            <w:noWrap/>
            <w:vAlign w:val="center"/>
          </w:tcPr>
          <w:p w14:paraId="174A568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备注</w:t>
            </w:r>
          </w:p>
        </w:tc>
      </w:tr>
      <w:tr w14:paraId="0B4E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3248DE">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CD9D10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材料/备件</w:t>
            </w: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BDF44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氟利昂134a（250g）</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7501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250g</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AC92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FA8C9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1339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E5367A">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50C91">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58444">
            <w:pPr>
              <w:jc w:val="center"/>
              <w:rPr>
                <w:rFonts w:hint="eastAsia" w:ascii="宋体" w:hAnsi="宋体" w:eastAsia="宋体" w:cs="宋体"/>
                <w:color w:val="000000"/>
                <w:sz w:val="18"/>
                <w:szCs w:val="18"/>
              </w:rPr>
            </w:pPr>
          </w:p>
        </w:tc>
      </w:tr>
      <w:tr w14:paraId="5A77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90D56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4326D2">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E488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玻璃水2L</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10432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2L</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EA675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7FDC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7766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2557E">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87B2A0">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954D0">
            <w:pPr>
              <w:jc w:val="center"/>
              <w:rPr>
                <w:rFonts w:hint="eastAsia" w:ascii="宋体" w:hAnsi="宋体" w:eastAsia="宋体" w:cs="宋体"/>
                <w:color w:val="000000"/>
                <w:sz w:val="18"/>
                <w:szCs w:val="18"/>
              </w:rPr>
            </w:pPr>
          </w:p>
        </w:tc>
      </w:tr>
      <w:tr w14:paraId="3EF7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DC4DA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A3D148">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6E7B8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尿素10kg</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5FE4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10KG</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2FE4F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重汽</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1B2DC">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904D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FB713">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1DA72A">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BBEA65">
            <w:pPr>
              <w:jc w:val="center"/>
              <w:rPr>
                <w:rFonts w:hint="eastAsia" w:ascii="宋体" w:hAnsi="宋体" w:eastAsia="宋体" w:cs="宋体"/>
                <w:color w:val="000000"/>
                <w:sz w:val="18"/>
                <w:szCs w:val="18"/>
              </w:rPr>
            </w:pPr>
          </w:p>
        </w:tc>
      </w:tr>
      <w:tr w14:paraId="5BF6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35AF3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056E27">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2917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防冻液四季通用-35℃（4L）</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C0904">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4L</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2ECF8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壳牌</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FBA4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436C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A22FA">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A1E38A">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D1918">
            <w:pPr>
              <w:jc w:val="center"/>
              <w:rPr>
                <w:rFonts w:hint="eastAsia" w:ascii="宋体" w:hAnsi="宋体" w:eastAsia="宋体" w:cs="宋体"/>
                <w:color w:val="000000"/>
                <w:sz w:val="18"/>
                <w:szCs w:val="18"/>
              </w:rPr>
            </w:pPr>
          </w:p>
        </w:tc>
      </w:tr>
      <w:tr w14:paraId="3A03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938ED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BF252B">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6633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长效齿轮油80W-90  3.5L</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9698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3.5L</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72F1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重汽</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30E9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F510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256E63">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5E7FF0">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1526F">
            <w:pPr>
              <w:jc w:val="center"/>
              <w:rPr>
                <w:rFonts w:hint="eastAsia" w:ascii="宋体" w:hAnsi="宋体" w:eastAsia="宋体" w:cs="宋体"/>
                <w:color w:val="000000"/>
                <w:sz w:val="18"/>
                <w:szCs w:val="18"/>
              </w:rPr>
            </w:pPr>
          </w:p>
        </w:tc>
      </w:tr>
      <w:tr w14:paraId="2CF4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F3916">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2182B7">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A6EF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长效齿轮油75W-80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16CD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4L</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D401A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重汽</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DFFF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7ADAB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E932D1">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DC1793">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25298">
            <w:pPr>
              <w:jc w:val="center"/>
              <w:rPr>
                <w:rFonts w:hint="eastAsia" w:ascii="宋体" w:hAnsi="宋体" w:eastAsia="宋体" w:cs="宋体"/>
                <w:color w:val="000000"/>
                <w:sz w:val="18"/>
                <w:szCs w:val="18"/>
              </w:rPr>
            </w:pPr>
          </w:p>
        </w:tc>
      </w:tr>
      <w:tr w14:paraId="7FFB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83C3AC">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9494B4">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65964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长效齿轮油75W-80</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B94CA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1L</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2AE5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重汽</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16F14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4066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6ED27">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8356DC">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BB1A93">
            <w:pPr>
              <w:jc w:val="center"/>
              <w:rPr>
                <w:rFonts w:hint="eastAsia" w:ascii="宋体" w:hAnsi="宋体" w:eastAsia="宋体" w:cs="宋体"/>
                <w:color w:val="000000"/>
                <w:sz w:val="18"/>
                <w:szCs w:val="18"/>
              </w:rPr>
            </w:pPr>
          </w:p>
        </w:tc>
      </w:tr>
      <w:tr w14:paraId="4E38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BA053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bidi="ar"/>
              </w:rPr>
              <w:t>8</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ABE5DC">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F675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保险片5A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C1FE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8448F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3BABC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F400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08D502">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157A8">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5E3F20">
            <w:pPr>
              <w:jc w:val="center"/>
              <w:rPr>
                <w:rFonts w:hint="eastAsia" w:ascii="宋体" w:hAnsi="宋体" w:eastAsia="宋体" w:cs="宋体"/>
                <w:color w:val="000000"/>
                <w:sz w:val="18"/>
                <w:szCs w:val="18"/>
              </w:rPr>
            </w:pPr>
          </w:p>
        </w:tc>
      </w:tr>
      <w:tr w14:paraId="72B4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FA2A6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cs="宋体"/>
                <w:color w:val="000000"/>
                <w:kern w:val="0"/>
                <w:sz w:val="18"/>
                <w:szCs w:val="18"/>
                <w:lang w:val="en-US" w:eastAsia="zh-CN" w:bidi="ar"/>
              </w:rPr>
              <w:t>9</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B78F6C">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69F7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保险片7.5A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FF075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7.5A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46A4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1C03C">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4ED1B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C4D426">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B28E7">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D39B6">
            <w:pPr>
              <w:jc w:val="center"/>
              <w:rPr>
                <w:rFonts w:hint="eastAsia" w:ascii="宋体" w:hAnsi="宋体" w:eastAsia="宋体" w:cs="宋体"/>
                <w:color w:val="000000"/>
                <w:sz w:val="18"/>
                <w:szCs w:val="18"/>
              </w:rPr>
            </w:pPr>
          </w:p>
        </w:tc>
      </w:tr>
      <w:tr w14:paraId="2116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114B9A">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10</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7C808E1">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DEEF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保险片10A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B5E54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E80E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C3306">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E5E70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999917">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0A77A">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6C6D83">
            <w:pPr>
              <w:jc w:val="center"/>
              <w:rPr>
                <w:rFonts w:hint="eastAsia" w:ascii="宋体" w:hAnsi="宋体" w:eastAsia="宋体" w:cs="宋体"/>
                <w:color w:val="000000"/>
                <w:sz w:val="18"/>
                <w:szCs w:val="18"/>
              </w:rPr>
            </w:pPr>
          </w:p>
        </w:tc>
      </w:tr>
      <w:tr w14:paraId="5180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C4D91C">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11</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A847525">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E240E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保险片15A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A525C">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15A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54B01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53CC9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966EA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F39E3">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85375">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E5216">
            <w:pPr>
              <w:jc w:val="center"/>
              <w:rPr>
                <w:rFonts w:hint="eastAsia" w:ascii="宋体" w:hAnsi="宋体" w:eastAsia="宋体" w:cs="宋体"/>
                <w:color w:val="000000"/>
                <w:sz w:val="18"/>
                <w:szCs w:val="18"/>
              </w:rPr>
            </w:pPr>
          </w:p>
        </w:tc>
      </w:tr>
      <w:tr w14:paraId="63D5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4B6C72">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12</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4A54FC">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97CB3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保险片20A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65BC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20A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7D10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F0A2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0C982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53EB2">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E1B890">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8D5BAC">
            <w:pPr>
              <w:jc w:val="center"/>
              <w:rPr>
                <w:rFonts w:hint="eastAsia" w:ascii="宋体" w:hAnsi="宋体" w:eastAsia="宋体" w:cs="宋体"/>
                <w:color w:val="000000"/>
                <w:sz w:val="18"/>
                <w:szCs w:val="18"/>
              </w:rPr>
            </w:pPr>
          </w:p>
        </w:tc>
      </w:tr>
      <w:tr w14:paraId="133A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35CBEF">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13</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40C03D">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F4DB0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保险片25A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95415">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25A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E2391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191A2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AD95E8">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332C9">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4CA2F">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EF02C2">
            <w:pPr>
              <w:jc w:val="center"/>
              <w:rPr>
                <w:rFonts w:hint="eastAsia" w:ascii="宋体" w:hAnsi="宋体" w:eastAsia="宋体" w:cs="宋体"/>
                <w:color w:val="000000"/>
                <w:sz w:val="18"/>
                <w:szCs w:val="18"/>
              </w:rPr>
            </w:pPr>
          </w:p>
        </w:tc>
      </w:tr>
      <w:tr w14:paraId="076C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5C26B5">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14</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369AD9">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197A62">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保险片40A</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D266E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40A</w:t>
            </w: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6772E">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国产</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234D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个</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E498FC">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6F20BA">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5954FA">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8BE738">
            <w:pPr>
              <w:jc w:val="center"/>
              <w:rPr>
                <w:rFonts w:hint="eastAsia" w:ascii="宋体" w:hAnsi="宋体" w:eastAsia="宋体" w:cs="宋体"/>
                <w:color w:val="000000"/>
                <w:sz w:val="18"/>
                <w:szCs w:val="18"/>
              </w:rPr>
            </w:pPr>
          </w:p>
        </w:tc>
      </w:tr>
      <w:tr w14:paraId="14CB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21C46C">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15</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3BF0A1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工时费用</w:t>
            </w: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1DDFB">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人工工时费用</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C6F0CA">
            <w:pPr>
              <w:jc w:val="center"/>
              <w:rPr>
                <w:rFonts w:hint="eastAsia" w:ascii="宋体" w:hAnsi="宋体" w:eastAsia="宋体" w:cs="宋体"/>
                <w:color w:val="000000"/>
                <w:sz w:val="18"/>
                <w:szCs w:val="18"/>
              </w:rPr>
            </w:pP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D5816">
            <w:pPr>
              <w:jc w:val="center"/>
              <w:rPr>
                <w:rFonts w:hint="eastAsia" w:ascii="宋体" w:hAnsi="宋体" w:eastAsia="宋体" w:cs="宋体"/>
                <w:color w:val="000000"/>
                <w:sz w:val="18"/>
                <w:szCs w:val="18"/>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4BD8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6E26D7">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2500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C538C5">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A518F6">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808AE">
            <w:pPr>
              <w:jc w:val="center"/>
              <w:rPr>
                <w:rFonts w:hint="eastAsia" w:ascii="宋体" w:hAnsi="宋体" w:eastAsia="宋体" w:cs="宋体"/>
                <w:color w:val="000000"/>
                <w:sz w:val="18"/>
                <w:szCs w:val="18"/>
              </w:rPr>
            </w:pPr>
          </w:p>
        </w:tc>
      </w:tr>
      <w:tr w14:paraId="17A0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3CBB3">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r>
              <w:rPr>
                <w:rFonts w:hint="eastAsia" w:ascii="宋体" w:hAnsi="宋体" w:cs="宋体"/>
                <w:color w:val="000000"/>
                <w:kern w:val="0"/>
                <w:sz w:val="18"/>
                <w:szCs w:val="18"/>
                <w:lang w:val="en-US" w:eastAsia="zh-CN" w:bidi="ar"/>
              </w:rPr>
              <w:t>6</w:t>
            </w: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227F96">
            <w:pPr>
              <w:jc w:val="center"/>
              <w:rPr>
                <w:rFonts w:hint="eastAsia" w:ascii="宋体" w:hAnsi="宋体" w:eastAsia="宋体" w:cs="宋体"/>
                <w:color w:val="000000"/>
                <w:sz w:val="18"/>
                <w:szCs w:val="18"/>
              </w:rPr>
            </w:pP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DF51F">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外出工时费用</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61093">
            <w:pPr>
              <w:jc w:val="center"/>
              <w:rPr>
                <w:rFonts w:hint="eastAsia" w:ascii="宋体" w:hAnsi="宋体" w:eastAsia="宋体" w:cs="宋体"/>
                <w:color w:val="000000"/>
                <w:sz w:val="18"/>
                <w:szCs w:val="18"/>
              </w:rPr>
            </w:pP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949A8">
            <w:pPr>
              <w:jc w:val="center"/>
              <w:rPr>
                <w:rFonts w:hint="eastAsia" w:ascii="宋体" w:hAnsi="宋体" w:eastAsia="宋体" w:cs="宋体"/>
                <w:color w:val="000000"/>
                <w:sz w:val="18"/>
                <w:szCs w:val="18"/>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0E849D">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时</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202753">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1900</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7B9E8C">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3C7B35">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FC43F3">
            <w:pPr>
              <w:jc w:val="center"/>
              <w:rPr>
                <w:rFonts w:hint="eastAsia" w:ascii="宋体" w:hAnsi="宋体" w:eastAsia="宋体" w:cs="宋体"/>
                <w:color w:val="000000"/>
                <w:sz w:val="18"/>
                <w:szCs w:val="18"/>
              </w:rPr>
            </w:pPr>
          </w:p>
        </w:tc>
      </w:tr>
      <w:tr w14:paraId="4C36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D48A40">
            <w:pPr>
              <w:keepNext w:val="0"/>
              <w:keepLines w:val="0"/>
              <w:widowControl/>
              <w:suppressLineNumbers w:val="0"/>
              <w:wordWrap/>
              <w:spacing w:line="240" w:lineRule="auto"/>
              <w:jc w:val="center"/>
              <w:textAlignment w:val="center"/>
              <w:rPr>
                <w:rFonts w:hint="default"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r>
              <w:rPr>
                <w:rFonts w:hint="eastAsia" w:ascii="宋体" w:hAnsi="宋体" w:cs="宋体"/>
                <w:color w:val="000000"/>
                <w:kern w:val="0"/>
                <w:sz w:val="18"/>
                <w:szCs w:val="18"/>
                <w:lang w:val="en-US" w:eastAsia="zh-CN" w:bidi="ar"/>
              </w:rPr>
              <w:t>7</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ACE7A">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其他费用</w:t>
            </w:r>
          </w:p>
        </w:tc>
        <w:tc>
          <w:tcPr>
            <w:tcW w:w="156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D40F99">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雇佣吊车费</w:t>
            </w:r>
          </w:p>
        </w:tc>
        <w:tc>
          <w:tcPr>
            <w:tcW w:w="10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F8DD9">
            <w:pPr>
              <w:jc w:val="center"/>
              <w:rPr>
                <w:rFonts w:hint="eastAsia" w:ascii="宋体" w:hAnsi="宋体" w:eastAsia="宋体" w:cs="宋体"/>
                <w:color w:val="000000"/>
                <w:sz w:val="18"/>
                <w:szCs w:val="18"/>
              </w:rPr>
            </w:pPr>
          </w:p>
        </w:tc>
        <w:tc>
          <w:tcPr>
            <w:tcW w:w="4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62820E">
            <w:pPr>
              <w:jc w:val="center"/>
              <w:rPr>
                <w:rFonts w:hint="eastAsia" w:ascii="宋体" w:hAnsi="宋体" w:eastAsia="宋体" w:cs="宋体"/>
                <w:color w:val="000000"/>
                <w:sz w:val="18"/>
                <w:szCs w:val="18"/>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C3EC91">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次</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AB0B0">
            <w:pPr>
              <w:keepNext w:val="0"/>
              <w:keepLines w:val="0"/>
              <w:widowControl/>
              <w:suppressLineNumbers w:val="0"/>
              <w:wordWrap/>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9</w:t>
            </w:r>
          </w:p>
        </w:tc>
        <w:tc>
          <w:tcPr>
            <w:tcW w:w="10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D8696">
            <w:pPr>
              <w:jc w:val="center"/>
              <w:rPr>
                <w:rFonts w:hint="eastAsia" w:ascii="宋体" w:hAnsi="宋体" w:eastAsia="宋体" w:cs="宋体"/>
                <w:color w:val="000000"/>
                <w:sz w:val="18"/>
                <w:szCs w:val="18"/>
              </w:rPr>
            </w:pP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FDA5AD">
            <w:pPr>
              <w:jc w:val="center"/>
              <w:rPr>
                <w:rFonts w:hint="eastAsia" w:ascii="宋体" w:hAnsi="宋体" w:eastAsia="宋体" w:cs="宋体"/>
                <w:color w:val="000000"/>
                <w:sz w:val="18"/>
                <w:szCs w:val="18"/>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A8FF48">
            <w:pPr>
              <w:jc w:val="center"/>
              <w:rPr>
                <w:rFonts w:hint="eastAsia" w:ascii="宋体" w:hAnsi="宋体" w:eastAsia="宋体" w:cs="宋体"/>
                <w:color w:val="000000"/>
                <w:sz w:val="18"/>
                <w:szCs w:val="18"/>
              </w:rPr>
            </w:pPr>
          </w:p>
        </w:tc>
      </w:tr>
      <w:tr w14:paraId="099E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6950"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04B1FF">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 xml:space="preserve">报价总计（含税）： </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4906B0">
            <w:pPr>
              <w:jc w:val="center"/>
              <w:rPr>
                <w:rFonts w:hint="eastAsia" w:ascii="宋体" w:hAnsi="宋体" w:eastAsia="宋体" w:cs="宋体"/>
                <w:color w:val="000000"/>
                <w:sz w:val="20"/>
                <w:szCs w:val="20"/>
              </w:rPr>
            </w:pP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D04E3">
            <w:pPr>
              <w:jc w:val="center"/>
              <w:rPr>
                <w:rFonts w:hint="eastAsia" w:ascii="宋体" w:hAnsi="宋体" w:eastAsia="宋体" w:cs="宋体"/>
                <w:color w:val="000000"/>
                <w:sz w:val="20"/>
                <w:szCs w:val="20"/>
              </w:rPr>
            </w:pPr>
          </w:p>
        </w:tc>
      </w:tr>
      <w:tr w14:paraId="4609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300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D31D35">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税费</w:t>
            </w:r>
          </w:p>
        </w:tc>
        <w:tc>
          <w:tcPr>
            <w:tcW w:w="3945"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192260A">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税率</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 xml:space="preserve"> %</w:t>
            </w:r>
          </w:p>
        </w:tc>
        <w:tc>
          <w:tcPr>
            <w:tcW w:w="12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040BA">
            <w:pPr>
              <w:keepNext w:val="0"/>
              <w:keepLines w:val="0"/>
              <w:widowControl/>
              <w:suppressLineNumbers w:val="0"/>
              <w:wordWrap/>
              <w:spacing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税费</w:t>
            </w:r>
          </w:p>
        </w:tc>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F248B">
            <w:pPr>
              <w:jc w:val="center"/>
              <w:rPr>
                <w:rFonts w:hint="eastAsia" w:ascii="宋体" w:hAnsi="宋体" w:eastAsia="宋体" w:cs="宋体"/>
                <w:color w:val="000000"/>
                <w:sz w:val="20"/>
                <w:szCs w:val="20"/>
              </w:rPr>
            </w:pPr>
          </w:p>
        </w:tc>
      </w:tr>
      <w:tr w14:paraId="2B54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300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A44716">
            <w:pPr>
              <w:keepNext w:val="0"/>
              <w:keepLines w:val="0"/>
              <w:widowControl/>
              <w:suppressLineNumbers w:val="0"/>
              <w:wordWrap/>
              <w:spacing w:line="240" w:lineRule="auto"/>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付款方式有无偏离</w:t>
            </w:r>
          </w:p>
        </w:tc>
        <w:tc>
          <w:tcPr>
            <w:tcW w:w="6213"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24737A6">
            <w:pPr>
              <w:jc w:val="center"/>
              <w:rPr>
                <w:rFonts w:hint="eastAsia" w:ascii="宋体" w:hAnsi="宋体" w:eastAsia="宋体" w:cs="宋体"/>
                <w:color w:val="000000"/>
                <w:sz w:val="20"/>
                <w:szCs w:val="20"/>
              </w:rPr>
            </w:pPr>
          </w:p>
        </w:tc>
      </w:tr>
      <w:tr w14:paraId="1F51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300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C39AC9">
            <w:pPr>
              <w:keepNext w:val="0"/>
              <w:keepLines w:val="0"/>
              <w:widowControl/>
              <w:suppressLineNumbers w:val="0"/>
              <w:wordWrap/>
              <w:spacing w:line="240" w:lineRule="auto"/>
              <w:jc w:val="center"/>
              <w:textAlignment w:val="center"/>
              <w:rPr>
                <w:rFonts w:hint="eastAsia" w:ascii="宋体" w:hAnsi="宋体" w:cs="宋体"/>
                <w:color w:val="000000"/>
                <w:kern w:val="0"/>
                <w:sz w:val="20"/>
                <w:szCs w:val="20"/>
                <w:lang w:val="en-US" w:eastAsia="zh-CN" w:bidi="ar"/>
              </w:rPr>
            </w:pPr>
            <w:r>
              <w:rPr>
                <w:rFonts w:hint="eastAsia" w:ascii="宋体" w:hAnsi="宋体" w:cs="宋体"/>
                <w:szCs w:val="24"/>
              </w:rPr>
              <w:t>对招标文件的认同程度（是否完全认同）</w:t>
            </w:r>
          </w:p>
        </w:tc>
        <w:tc>
          <w:tcPr>
            <w:tcW w:w="6213"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0AB8A736">
            <w:pPr>
              <w:jc w:val="center"/>
              <w:rPr>
                <w:rFonts w:hint="eastAsia" w:ascii="宋体" w:hAnsi="宋体" w:eastAsia="宋体" w:cs="宋体"/>
                <w:color w:val="000000"/>
                <w:sz w:val="20"/>
                <w:szCs w:val="20"/>
              </w:rPr>
            </w:pPr>
          </w:p>
        </w:tc>
      </w:tr>
      <w:tr w14:paraId="77C4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 w:hRule="atLeast"/>
          <w:jc w:val="center"/>
        </w:trPr>
        <w:tc>
          <w:tcPr>
            <w:tcW w:w="300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E17889">
            <w:pPr>
              <w:keepNext w:val="0"/>
              <w:keepLines w:val="0"/>
              <w:widowControl/>
              <w:suppressLineNumbers w:val="0"/>
              <w:wordWrap/>
              <w:spacing w:line="240" w:lineRule="auto"/>
              <w:jc w:val="center"/>
              <w:textAlignment w:val="center"/>
              <w:rPr>
                <w:rFonts w:hint="default" w:ascii="宋体" w:hAnsi="宋体" w:eastAsia="宋体" w:cs="宋体"/>
                <w:szCs w:val="24"/>
                <w:lang w:val="en-US" w:eastAsia="zh-CN"/>
              </w:rPr>
            </w:pPr>
            <w:r>
              <w:rPr>
                <w:rFonts w:hint="eastAsia" w:ascii="宋体" w:hAnsi="宋体" w:cs="宋体"/>
                <w:szCs w:val="24"/>
                <w:lang w:val="en-US" w:eastAsia="zh-CN"/>
              </w:rPr>
              <w:t>其它需说明的事项</w:t>
            </w:r>
          </w:p>
        </w:tc>
        <w:tc>
          <w:tcPr>
            <w:tcW w:w="6213"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5F25CC2F">
            <w:pPr>
              <w:jc w:val="center"/>
              <w:rPr>
                <w:rFonts w:hint="eastAsia" w:ascii="宋体" w:hAnsi="宋体" w:eastAsia="宋体" w:cs="宋体"/>
                <w:color w:val="000000"/>
                <w:sz w:val="20"/>
                <w:szCs w:val="20"/>
              </w:rPr>
            </w:pPr>
          </w:p>
        </w:tc>
      </w:tr>
    </w:tbl>
    <w:p w14:paraId="2560E547">
      <w:pPr>
        <w:rPr>
          <w:rFonts w:hint="eastAsia" w:ascii="宋体" w:hAnsi="宋体"/>
          <w:sz w:val="24"/>
          <w:lang w:val="en-US" w:eastAsia="zh-CN"/>
        </w:rPr>
      </w:pPr>
      <w:r>
        <w:rPr>
          <w:rFonts w:hint="eastAsia" w:ascii="宋体" w:hAnsi="宋体"/>
          <w:b/>
          <w:bCs/>
          <w:sz w:val="24"/>
          <w:lang w:val="en-US" w:eastAsia="zh-CN"/>
        </w:rPr>
        <w:t>注：</w:t>
      </w:r>
      <w:r>
        <w:rPr>
          <w:rFonts w:hint="eastAsia" w:ascii="宋体" w:hAnsi="宋体"/>
          <w:sz w:val="24"/>
          <w:lang w:val="en-US" w:eastAsia="zh-CN"/>
        </w:rPr>
        <w:t>1、</w:t>
      </w:r>
      <w:r>
        <w:rPr>
          <w:rFonts w:hint="eastAsia" w:ascii="宋体" w:hAnsi="宋体"/>
          <w:b w:val="0"/>
          <w:bCs w:val="0"/>
          <w:sz w:val="24"/>
          <w:lang w:val="en-US" w:eastAsia="zh-CN"/>
        </w:rPr>
        <w:t>实际发生</w:t>
      </w:r>
      <w:r>
        <w:rPr>
          <w:rFonts w:hint="eastAsia" w:ascii="宋体" w:hAnsi="宋体"/>
          <w:sz w:val="24"/>
          <w:lang w:val="en-US" w:eastAsia="zh-CN"/>
        </w:rPr>
        <w:t>人工工时和外出工时定额以招标方的文件为准；</w:t>
      </w:r>
    </w:p>
    <w:p w14:paraId="137996C5">
      <w:pPr>
        <w:ind w:firstLine="480" w:firstLineChars="200"/>
        <w:rPr>
          <w:rFonts w:hint="default" w:ascii="宋体" w:hAnsi="宋体"/>
          <w:sz w:val="24"/>
          <w:lang w:val="en-US" w:eastAsia="zh-CN"/>
        </w:rPr>
      </w:pPr>
      <w:r>
        <w:rPr>
          <w:rFonts w:hint="eastAsia" w:ascii="宋体" w:hAnsi="宋体"/>
          <w:sz w:val="24"/>
          <w:lang w:val="en-US" w:eastAsia="zh-CN"/>
        </w:rPr>
        <w:t>2、对应需要说明的事项请在备注中写明，有其它需说明的事项在表中填写，没有请填“无”</w:t>
      </w:r>
    </w:p>
    <w:p w14:paraId="0342BF67">
      <w:pPr>
        <w:rPr>
          <w:rFonts w:hint="eastAsia" w:ascii="仿宋_GB2312" w:hAnsi="宋体" w:eastAsia="仿宋_GB2312"/>
          <w:sz w:val="24"/>
        </w:rPr>
      </w:pPr>
    </w:p>
    <w:p w14:paraId="38285073">
      <w:pPr>
        <w:jc w:val="center"/>
        <w:rPr>
          <w:rFonts w:hint="eastAsia" w:ascii="仿宋_GB2312" w:hAnsi="宋体" w:eastAsia="仿宋_GB2312"/>
          <w:sz w:val="24"/>
        </w:rPr>
      </w:pPr>
      <w:r>
        <w:rPr>
          <w:rFonts w:hint="eastAsia" w:ascii="仿宋_GB2312" w:hAnsi="宋体" w:eastAsia="仿宋_GB2312"/>
          <w:sz w:val="24"/>
        </w:rPr>
        <w:t xml:space="preserve">投标人名称（盖章）：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法定代表人或授权代表签字：</w:t>
      </w:r>
    </w:p>
    <w:p w14:paraId="6CEFD6C7">
      <w:pPr>
        <w:rPr>
          <w:rFonts w:hint="eastAsia" w:eastAsia="黑体"/>
          <w:b/>
          <w:bCs/>
          <w:sz w:val="28"/>
        </w:rPr>
      </w:pPr>
    </w:p>
    <w:p w14:paraId="485717E6">
      <w:pPr>
        <w:rPr>
          <w:rFonts w:hint="eastAsia" w:eastAsia="黑体"/>
          <w:b/>
          <w:bCs/>
          <w:sz w:val="28"/>
        </w:rPr>
      </w:pPr>
    </w:p>
    <w:p w14:paraId="3A4C35FA">
      <w:pPr>
        <w:rPr>
          <w:rFonts w:hint="eastAsia" w:eastAsia="黑体"/>
          <w:b/>
          <w:bCs/>
          <w:sz w:val="28"/>
        </w:rPr>
      </w:pPr>
      <w:r>
        <w:rPr>
          <w:rFonts w:hint="eastAsia" w:eastAsia="黑体"/>
          <w:b/>
          <w:bCs/>
          <w:sz w:val="28"/>
        </w:rPr>
        <w:t>格式4</w:t>
      </w:r>
    </w:p>
    <w:p w14:paraId="091C0135">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2B2A7AC0">
      <w:pPr>
        <w:rPr>
          <w:rFonts w:hint="eastAsia" w:ascii="宋体" w:hAnsi="宋体"/>
        </w:rPr>
      </w:pPr>
    </w:p>
    <w:p w14:paraId="4F5B1193">
      <w:pPr>
        <w:rPr>
          <w:rFonts w:hint="eastAsia" w:ascii="宋体" w:hAnsi="宋体"/>
          <w:szCs w:val="21"/>
        </w:rPr>
      </w:pPr>
      <w:r>
        <w:rPr>
          <w:rFonts w:hint="eastAsia" w:ascii="宋体" w:hAnsi="宋体"/>
          <w:szCs w:val="21"/>
        </w:rPr>
        <w:t>日期：  年   月   日</w:t>
      </w:r>
    </w:p>
    <w:p w14:paraId="62EE4E26">
      <w:pPr>
        <w:jc w:val="center"/>
        <w:rPr>
          <w:rFonts w:hint="eastAsia" w:eastAsia="黑体"/>
          <w:b/>
          <w:bCs/>
          <w:sz w:val="28"/>
        </w:rPr>
      </w:pPr>
    </w:p>
    <w:p w14:paraId="56FCADE3">
      <w:pPr>
        <w:jc w:val="center"/>
        <w:rPr>
          <w:rFonts w:hint="eastAsia" w:eastAsia="黑体"/>
          <w:b/>
          <w:bCs/>
          <w:sz w:val="28"/>
        </w:rPr>
      </w:pPr>
      <w:r>
        <w:rPr>
          <w:rFonts w:hint="eastAsia" w:eastAsia="黑体"/>
          <w:b/>
          <w:bCs/>
          <w:sz w:val="28"/>
        </w:rPr>
        <w:t>相关条款偏离表（含商务偏离及技术偏离）</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64CF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29F52C7C">
            <w:pPr>
              <w:jc w:val="center"/>
              <w:rPr>
                <w:rFonts w:hint="eastAsia" w:ascii="宋体" w:hAnsi="宋体"/>
                <w:sz w:val="24"/>
              </w:rPr>
            </w:pPr>
            <w:r>
              <w:rPr>
                <w:rFonts w:hint="eastAsia" w:ascii="宋体" w:hAnsi="宋体"/>
                <w:sz w:val="24"/>
              </w:rPr>
              <w:t>序号</w:t>
            </w:r>
          </w:p>
        </w:tc>
        <w:tc>
          <w:tcPr>
            <w:tcW w:w="4140" w:type="dxa"/>
            <w:gridSpan w:val="2"/>
            <w:noWrap w:val="0"/>
            <w:vAlign w:val="center"/>
          </w:tcPr>
          <w:p w14:paraId="11E7314E">
            <w:pPr>
              <w:jc w:val="center"/>
              <w:rPr>
                <w:rFonts w:hint="eastAsia" w:ascii="宋体" w:hAnsi="宋体"/>
                <w:sz w:val="24"/>
              </w:rPr>
            </w:pPr>
            <w:r>
              <w:rPr>
                <w:rFonts w:hint="eastAsia" w:ascii="宋体" w:hAnsi="宋体"/>
                <w:sz w:val="24"/>
              </w:rPr>
              <w:t>招标文件条款</w:t>
            </w:r>
          </w:p>
        </w:tc>
        <w:tc>
          <w:tcPr>
            <w:tcW w:w="3554" w:type="dxa"/>
            <w:vMerge w:val="restart"/>
            <w:noWrap w:val="0"/>
            <w:vAlign w:val="center"/>
          </w:tcPr>
          <w:p w14:paraId="25276A49">
            <w:pPr>
              <w:jc w:val="center"/>
              <w:rPr>
                <w:rFonts w:hint="eastAsia" w:ascii="宋体" w:hAnsi="宋体"/>
                <w:sz w:val="24"/>
              </w:rPr>
            </w:pPr>
            <w:r>
              <w:rPr>
                <w:rFonts w:hint="eastAsia" w:ascii="宋体" w:hAnsi="宋体"/>
                <w:sz w:val="24"/>
              </w:rPr>
              <w:t>偏离内容</w:t>
            </w:r>
          </w:p>
        </w:tc>
      </w:tr>
      <w:tr w14:paraId="0D55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11129470">
            <w:pPr>
              <w:rPr>
                <w:rFonts w:hint="eastAsia" w:ascii="宋体" w:hAnsi="宋体"/>
                <w:sz w:val="24"/>
              </w:rPr>
            </w:pPr>
          </w:p>
        </w:tc>
        <w:tc>
          <w:tcPr>
            <w:tcW w:w="1080" w:type="dxa"/>
            <w:noWrap w:val="0"/>
            <w:vAlign w:val="center"/>
          </w:tcPr>
          <w:p w14:paraId="03AB5492">
            <w:pPr>
              <w:jc w:val="center"/>
              <w:rPr>
                <w:rFonts w:hint="eastAsia" w:ascii="宋体" w:hAnsi="宋体"/>
                <w:sz w:val="24"/>
              </w:rPr>
            </w:pPr>
            <w:r>
              <w:rPr>
                <w:rFonts w:hint="eastAsia" w:ascii="宋体" w:hAnsi="宋体"/>
                <w:sz w:val="24"/>
              </w:rPr>
              <w:t>条款号</w:t>
            </w:r>
          </w:p>
        </w:tc>
        <w:tc>
          <w:tcPr>
            <w:tcW w:w="3060" w:type="dxa"/>
            <w:noWrap w:val="0"/>
            <w:vAlign w:val="center"/>
          </w:tcPr>
          <w:p w14:paraId="48C12344">
            <w:pPr>
              <w:jc w:val="center"/>
              <w:rPr>
                <w:rFonts w:hint="eastAsia" w:ascii="宋体" w:hAnsi="宋体"/>
                <w:sz w:val="24"/>
              </w:rPr>
            </w:pPr>
            <w:r>
              <w:rPr>
                <w:rFonts w:hint="eastAsia" w:ascii="宋体" w:hAnsi="宋体"/>
                <w:sz w:val="24"/>
              </w:rPr>
              <w:t>条款要求</w:t>
            </w:r>
          </w:p>
        </w:tc>
        <w:tc>
          <w:tcPr>
            <w:tcW w:w="3554" w:type="dxa"/>
            <w:vMerge w:val="continue"/>
            <w:noWrap w:val="0"/>
            <w:vAlign w:val="center"/>
          </w:tcPr>
          <w:p w14:paraId="58496578">
            <w:pPr>
              <w:jc w:val="center"/>
              <w:rPr>
                <w:rFonts w:hint="eastAsia" w:ascii="宋体" w:hAnsi="宋体"/>
                <w:sz w:val="24"/>
              </w:rPr>
            </w:pPr>
          </w:p>
        </w:tc>
      </w:tr>
      <w:tr w14:paraId="2D1D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0253F26">
            <w:pPr>
              <w:jc w:val="center"/>
              <w:rPr>
                <w:rFonts w:hint="eastAsia" w:ascii="宋体" w:hAnsi="宋体"/>
                <w:sz w:val="24"/>
              </w:rPr>
            </w:pPr>
            <w:r>
              <w:rPr>
                <w:rFonts w:hint="eastAsia" w:ascii="宋体" w:hAnsi="宋体"/>
                <w:sz w:val="24"/>
              </w:rPr>
              <w:t>1</w:t>
            </w:r>
          </w:p>
        </w:tc>
        <w:tc>
          <w:tcPr>
            <w:tcW w:w="1080" w:type="dxa"/>
            <w:noWrap w:val="0"/>
            <w:vAlign w:val="center"/>
          </w:tcPr>
          <w:p w14:paraId="7A67B4FA">
            <w:pPr>
              <w:rPr>
                <w:rFonts w:hint="eastAsia" w:ascii="宋体" w:hAnsi="宋体"/>
                <w:sz w:val="24"/>
              </w:rPr>
            </w:pPr>
          </w:p>
        </w:tc>
        <w:tc>
          <w:tcPr>
            <w:tcW w:w="3060" w:type="dxa"/>
            <w:noWrap w:val="0"/>
            <w:vAlign w:val="center"/>
          </w:tcPr>
          <w:p w14:paraId="3FC0A6A0">
            <w:pPr>
              <w:rPr>
                <w:rFonts w:hint="eastAsia" w:ascii="宋体" w:hAnsi="宋体"/>
                <w:sz w:val="24"/>
              </w:rPr>
            </w:pPr>
          </w:p>
        </w:tc>
        <w:tc>
          <w:tcPr>
            <w:tcW w:w="3554" w:type="dxa"/>
            <w:noWrap w:val="0"/>
            <w:vAlign w:val="center"/>
          </w:tcPr>
          <w:p w14:paraId="7419B63B">
            <w:pPr>
              <w:rPr>
                <w:rFonts w:hint="eastAsia" w:ascii="宋体" w:hAnsi="宋体"/>
                <w:sz w:val="24"/>
              </w:rPr>
            </w:pPr>
          </w:p>
        </w:tc>
      </w:tr>
      <w:tr w14:paraId="7DE5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11CC9EE">
            <w:pPr>
              <w:jc w:val="center"/>
              <w:rPr>
                <w:rFonts w:hint="eastAsia" w:ascii="宋体" w:hAnsi="宋体"/>
                <w:sz w:val="24"/>
              </w:rPr>
            </w:pPr>
            <w:r>
              <w:rPr>
                <w:rFonts w:hint="eastAsia" w:ascii="宋体" w:hAnsi="宋体"/>
                <w:sz w:val="24"/>
              </w:rPr>
              <w:t>2</w:t>
            </w:r>
          </w:p>
        </w:tc>
        <w:tc>
          <w:tcPr>
            <w:tcW w:w="1080" w:type="dxa"/>
            <w:noWrap w:val="0"/>
            <w:vAlign w:val="center"/>
          </w:tcPr>
          <w:p w14:paraId="120364F8">
            <w:pPr>
              <w:rPr>
                <w:rFonts w:hint="eastAsia" w:ascii="宋体" w:hAnsi="宋体"/>
                <w:sz w:val="24"/>
              </w:rPr>
            </w:pPr>
          </w:p>
        </w:tc>
        <w:tc>
          <w:tcPr>
            <w:tcW w:w="3060" w:type="dxa"/>
            <w:noWrap w:val="0"/>
            <w:vAlign w:val="center"/>
          </w:tcPr>
          <w:p w14:paraId="347B29DA">
            <w:pPr>
              <w:rPr>
                <w:rFonts w:hint="eastAsia" w:ascii="宋体" w:hAnsi="宋体"/>
                <w:sz w:val="24"/>
              </w:rPr>
            </w:pPr>
          </w:p>
        </w:tc>
        <w:tc>
          <w:tcPr>
            <w:tcW w:w="3554" w:type="dxa"/>
            <w:noWrap w:val="0"/>
            <w:vAlign w:val="center"/>
          </w:tcPr>
          <w:p w14:paraId="5D6641EA">
            <w:pPr>
              <w:rPr>
                <w:rFonts w:hint="eastAsia" w:ascii="宋体" w:hAnsi="宋体"/>
                <w:sz w:val="24"/>
              </w:rPr>
            </w:pPr>
          </w:p>
        </w:tc>
      </w:tr>
      <w:tr w14:paraId="4581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28C9E60">
            <w:pPr>
              <w:jc w:val="center"/>
              <w:rPr>
                <w:rFonts w:hint="eastAsia" w:ascii="宋体" w:hAnsi="宋体"/>
                <w:sz w:val="24"/>
              </w:rPr>
            </w:pPr>
            <w:r>
              <w:rPr>
                <w:rFonts w:hint="eastAsia" w:ascii="宋体" w:hAnsi="宋体"/>
                <w:sz w:val="24"/>
              </w:rPr>
              <w:t>3</w:t>
            </w:r>
          </w:p>
        </w:tc>
        <w:tc>
          <w:tcPr>
            <w:tcW w:w="1080" w:type="dxa"/>
            <w:noWrap w:val="0"/>
            <w:vAlign w:val="center"/>
          </w:tcPr>
          <w:p w14:paraId="20E99891">
            <w:pPr>
              <w:rPr>
                <w:rFonts w:hint="eastAsia" w:ascii="宋体" w:hAnsi="宋体"/>
                <w:sz w:val="24"/>
              </w:rPr>
            </w:pPr>
          </w:p>
        </w:tc>
        <w:tc>
          <w:tcPr>
            <w:tcW w:w="3060" w:type="dxa"/>
            <w:noWrap w:val="0"/>
            <w:vAlign w:val="center"/>
          </w:tcPr>
          <w:p w14:paraId="54E24306">
            <w:pPr>
              <w:rPr>
                <w:rFonts w:hint="eastAsia" w:ascii="宋体" w:hAnsi="宋体"/>
                <w:sz w:val="24"/>
              </w:rPr>
            </w:pPr>
          </w:p>
        </w:tc>
        <w:tc>
          <w:tcPr>
            <w:tcW w:w="3554" w:type="dxa"/>
            <w:noWrap w:val="0"/>
            <w:vAlign w:val="center"/>
          </w:tcPr>
          <w:p w14:paraId="2E74C87E">
            <w:pPr>
              <w:rPr>
                <w:rFonts w:hint="eastAsia" w:ascii="宋体" w:hAnsi="宋体"/>
                <w:sz w:val="24"/>
              </w:rPr>
            </w:pPr>
          </w:p>
        </w:tc>
      </w:tr>
      <w:tr w14:paraId="6217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3952AC5">
            <w:pPr>
              <w:jc w:val="center"/>
              <w:rPr>
                <w:rFonts w:hint="eastAsia" w:ascii="宋体" w:hAnsi="宋体"/>
                <w:sz w:val="24"/>
              </w:rPr>
            </w:pPr>
            <w:r>
              <w:rPr>
                <w:rFonts w:hint="eastAsia" w:ascii="宋体" w:hAnsi="宋体"/>
                <w:sz w:val="24"/>
              </w:rPr>
              <w:t>4</w:t>
            </w:r>
          </w:p>
        </w:tc>
        <w:tc>
          <w:tcPr>
            <w:tcW w:w="1080" w:type="dxa"/>
            <w:noWrap w:val="0"/>
            <w:vAlign w:val="center"/>
          </w:tcPr>
          <w:p w14:paraId="6F5AB7C9">
            <w:pPr>
              <w:rPr>
                <w:rFonts w:hint="eastAsia" w:ascii="宋体" w:hAnsi="宋体"/>
                <w:sz w:val="24"/>
              </w:rPr>
            </w:pPr>
          </w:p>
        </w:tc>
        <w:tc>
          <w:tcPr>
            <w:tcW w:w="3060" w:type="dxa"/>
            <w:noWrap w:val="0"/>
            <w:vAlign w:val="center"/>
          </w:tcPr>
          <w:p w14:paraId="445918B3">
            <w:pPr>
              <w:rPr>
                <w:rFonts w:hint="eastAsia" w:ascii="宋体" w:hAnsi="宋体"/>
                <w:sz w:val="24"/>
              </w:rPr>
            </w:pPr>
          </w:p>
        </w:tc>
        <w:tc>
          <w:tcPr>
            <w:tcW w:w="3554" w:type="dxa"/>
            <w:noWrap w:val="0"/>
            <w:vAlign w:val="center"/>
          </w:tcPr>
          <w:p w14:paraId="64FE1663">
            <w:pPr>
              <w:rPr>
                <w:rFonts w:hint="eastAsia" w:ascii="宋体" w:hAnsi="宋体"/>
                <w:sz w:val="24"/>
              </w:rPr>
            </w:pPr>
          </w:p>
        </w:tc>
      </w:tr>
      <w:tr w14:paraId="0BB2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34FB56FB">
            <w:pPr>
              <w:jc w:val="center"/>
              <w:rPr>
                <w:rFonts w:hint="eastAsia" w:ascii="宋体" w:hAnsi="宋体"/>
                <w:sz w:val="24"/>
              </w:rPr>
            </w:pPr>
            <w:r>
              <w:rPr>
                <w:rFonts w:hint="eastAsia" w:ascii="宋体" w:hAnsi="宋体"/>
                <w:sz w:val="24"/>
              </w:rPr>
              <w:t>5</w:t>
            </w:r>
          </w:p>
        </w:tc>
        <w:tc>
          <w:tcPr>
            <w:tcW w:w="1080" w:type="dxa"/>
            <w:noWrap w:val="0"/>
            <w:vAlign w:val="center"/>
          </w:tcPr>
          <w:p w14:paraId="386FAE31">
            <w:pPr>
              <w:rPr>
                <w:rFonts w:hint="eastAsia" w:ascii="宋体" w:hAnsi="宋体"/>
                <w:sz w:val="24"/>
              </w:rPr>
            </w:pPr>
          </w:p>
        </w:tc>
        <w:tc>
          <w:tcPr>
            <w:tcW w:w="3060" w:type="dxa"/>
            <w:noWrap w:val="0"/>
            <w:vAlign w:val="center"/>
          </w:tcPr>
          <w:p w14:paraId="2DD7027F">
            <w:pPr>
              <w:rPr>
                <w:rFonts w:hint="eastAsia" w:ascii="宋体" w:hAnsi="宋体"/>
                <w:sz w:val="24"/>
              </w:rPr>
            </w:pPr>
          </w:p>
        </w:tc>
        <w:tc>
          <w:tcPr>
            <w:tcW w:w="3554" w:type="dxa"/>
            <w:noWrap w:val="0"/>
            <w:vAlign w:val="center"/>
          </w:tcPr>
          <w:p w14:paraId="4FCA626A">
            <w:pPr>
              <w:rPr>
                <w:rFonts w:hint="eastAsia" w:ascii="宋体" w:hAnsi="宋体"/>
                <w:sz w:val="24"/>
              </w:rPr>
            </w:pPr>
          </w:p>
        </w:tc>
      </w:tr>
      <w:tr w14:paraId="528D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8DA4BE1">
            <w:pPr>
              <w:jc w:val="center"/>
              <w:rPr>
                <w:rFonts w:hint="eastAsia" w:ascii="宋体" w:hAnsi="宋体"/>
                <w:sz w:val="24"/>
              </w:rPr>
            </w:pPr>
            <w:r>
              <w:rPr>
                <w:rFonts w:hint="eastAsia" w:ascii="宋体" w:hAnsi="宋体"/>
                <w:sz w:val="24"/>
              </w:rPr>
              <w:t>6</w:t>
            </w:r>
          </w:p>
        </w:tc>
        <w:tc>
          <w:tcPr>
            <w:tcW w:w="1080" w:type="dxa"/>
            <w:noWrap w:val="0"/>
            <w:vAlign w:val="center"/>
          </w:tcPr>
          <w:p w14:paraId="19E74144">
            <w:pPr>
              <w:rPr>
                <w:rFonts w:hint="eastAsia" w:ascii="宋体" w:hAnsi="宋体"/>
                <w:sz w:val="24"/>
              </w:rPr>
            </w:pPr>
          </w:p>
        </w:tc>
        <w:tc>
          <w:tcPr>
            <w:tcW w:w="3060" w:type="dxa"/>
            <w:noWrap w:val="0"/>
            <w:vAlign w:val="center"/>
          </w:tcPr>
          <w:p w14:paraId="014289EA">
            <w:pPr>
              <w:rPr>
                <w:rFonts w:hint="eastAsia" w:ascii="宋体" w:hAnsi="宋体"/>
                <w:sz w:val="24"/>
              </w:rPr>
            </w:pPr>
          </w:p>
        </w:tc>
        <w:tc>
          <w:tcPr>
            <w:tcW w:w="3554" w:type="dxa"/>
            <w:noWrap w:val="0"/>
            <w:vAlign w:val="center"/>
          </w:tcPr>
          <w:p w14:paraId="5D7FF586">
            <w:pPr>
              <w:rPr>
                <w:rFonts w:hint="eastAsia" w:ascii="宋体" w:hAnsi="宋体"/>
                <w:sz w:val="24"/>
              </w:rPr>
            </w:pPr>
          </w:p>
        </w:tc>
      </w:tr>
      <w:tr w14:paraId="5B71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656FE1A">
            <w:pPr>
              <w:jc w:val="center"/>
              <w:rPr>
                <w:rFonts w:hint="eastAsia" w:ascii="宋体" w:hAnsi="宋体"/>
                <w:sz w:val="24"/>
              </w:rPr>
            </w:pPr>
            <w:r>
              <w:rPr>
                <w:rFonts w:hint="eastAsia" w:ascii="宋体" w:hAnsi="宋体"/>
                <w:sz w:val="24"/>
              </w:rPr>
              <w:t>7</w:t>
            </w:r>
          </w:p>
        </w:tc>
        <w:tc>
          <w:tcPr>
            <w:tcW w:w="1080" w:type="dxa"/>
            <w:noWrap w:val="0"/>
            <w:vAlign w:val="center"/>
          </w:tcPr>
          <w:p w14:paraId="1EE9DB0B">
            <w:pPr>
              <w:rPr>
                <w:rFonts w:hint="eastAsia" w:ascii="宋体" w:hAnsi="宋体"/>
                <w:sz w:val="24"/>
              </w:rPr>
            </w:pPr>
          </w:p>
        </w:tc>
        <w:tc>
          <w:tcPr>
            <w:tcW w:w="3060" w:type="dxa"/>
            <w:noWrap w:val="0"/>
            <w:vAlign w:val="center"/>
          </w:tcPr>
          <w:p w14:paraId="42372768">
            <w:pPr>
              <w:rPr>
                <w:rFonts w:hint="eastAsia" w:ascii="宋体" w:hAnsi="宋体"/>
                <w:sz w:val="24"/>
              </w:rPr>
            </w:pPr>
          </w:p>
        </w:tc>
        <w:tc>
          <w:tcPr>
            <w:tcW w:w="3554" w:type="dxa"/>
            <w:noWrap w:val="0"/>
            <w:vAlign w:val="center"/>
          </w:tcPr>
          <w:p w14:paraId="70F5FE35">
            <w:pPr>
              <w:rPr>
                <w:rFonts w:hint="eastAsia" w:ascii="宋体" w:hAnsi="宋体"/>
                <w:sz w:val="24"/>
              </w:rPr>
            </w:pPr>
          </w:p>
        </w:tc>
      </w:tr>
      <w:tr w14:paraId="4CC5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D805A89">
            <w:pPr>
              <w:jc w:val="center"/>
              <w:rPr>
                <w:rFonts w:hint="eastAsia" w:ascii="宋体" w:hAnsi="宋体"/>
                <w:sz w:val="24"/>
              </w:rPr>
            </w:pPr>
            <w:r>
              <w:rPr>
                <w:rFonts w:hint="eastAsia" w:ascii="宋体" w:hAnsi="宋体"/>
                <w:sz w:val="24"/>
              </w:rPr>
              <w:t>8</w:t>
            </w:r>
          </w:p>
        </w:tc>
        <w:tc>
          <w:tcPr>
            <w:tcW w:w="1080" w:type="dxa"/>
            <w:noWrap w:val="0"/>
            <w:vAlign w:val="center"/>
          </w:tcPr>
          <w:p w14:paraId="2E1D8347">
            <w:pPr>
              <w:rPr>
                <w:rFonts w:hint="eastAsia" w:ascii="宋体" w:hAnsi="宋体"/>
                <w:sz w:val="24"/>
              </w:rPr>
            </w:pPr>
          </w:p>
        </w:tc>
        <w:tc>
          <w:tcPr>
            <w:tcW w:w="3060" w:type="dxa"/>
            <w:noWrap w:val="0"/>
            <w:vAlign w:val="center"/>
          </w:tcPr>
          <w:p w14:paraId="6771DC46">
            <w:pPr>
              <w:rPr>
                <w:rFonts w:hint="eastAsia" w:ascii="宋体" w:hAnsi="宋体"/>
                <w:sz w:val="24"/>
              </w:rPr>
            </w:pPr>
          </w:p>
        </w:tc>
        <w:tc>
          <w:tcPr>
            <w:tcW w:w="3554" w:type="dxa"/>
            <w:noWrap w:val="0"/>
            <w:vAlign w:val="center"/>
          </w:tcPr>
          <w:p w14:paraId="213611F1">
            <w:pPr>
              <w:rPr>
                <w:rFonts w:hint="eastAsia" w:ascii="宋体" w:hAnsi="宋体"/>
                <w:sz w:val="24"/>
              </w:rPr>
            </w:pPr>
          </w:p>
        </w:tc>
      </w:tr>
      <w:tr w14:paraId="1890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868E82F">
            <w:pPr>
              <w:jc w:val="center"/>
              <w:rPr>
                <w:rFonts w:hint="eastAsia" w:ascii="宋体" w:hAnsi="宋体"/>
                <w:sz w:val="24"/>
              </w:rPr>
            </w:pPr>
            <w:r>
              <w:rPr>
                <w:rFonts w:hint="eastAsia" w:ascii="宋体" w:hAnsi="宋体"/>
                <w:sz w:val="24"/>
              </w:rPr>
              <w:t>9</w:t>
            </w:r>
          </w:p>
        </w:tc>
        <w:tc>
          <w:tcPr>
            <w:tcW w:w="1080" w:type="dxa"/>
            <w:noWrap w:val="0"/>
            <w:vAlign w:val="center"/>
          </w:tcPr>
          <w:p w14:paraId="0BBCA859">
            <w:pPr>
              <w:rPr>
                <w:rFonts w:hint="eastAsia" w:ascii="宋体" w:hAnsi="宋体"/>
                <w:sz w:val="24"/>
              </w:rPr>
            </w:pPr>
          </w:p>
        </w:tc>
        <w:tc>
          <w:tcPr>
            <w:tcW w:w="3060" w:type="dxa"/>
            <w:noWrap w:val="0"/>
            <w:vAlign w:val="center"/>
          </w:tcPr>
          <w:p w14:paraId="63F95908">
            <w:pPr>
              <w:rPr>
                <w:rFonts w:hint="eastAsia" w:ascii="宋体" w:hAnsi="宋体"/>
                <w:sz w:val="24"/>
              </w:rPr>
            </w:pPr>
          </w:p>
        </w:tc>
        <w:tc>
          <w:tcPr>
            <w:tcW w:w="3554" w:type="dxa"/>
            <w:noWrap w:val="0"/>
            <w:vAlign w:val="center"/>
          </w:tcPr>
          <w:p w14:paraId="4A9C5A14">
            <w:pPr>
              <w:rPr>
                <w:rFonts w:hint="eastAsia" w:ascii="宋体" w:hAnsi="宋体"/>
                <w:sz w:val="24"/>
              </w:rPr>
            </w:pPr>
          </w:p>
        </w:tc>
      </w:tr>
      <w:tr w14:paraId="7E99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7998697">
            <w:pPr>
              <w:jc w:val="center"/>
              <w:rPr>
                <w:rFonts w:hint="eastAsia" w:ascii="宋体" w:hAnsi="宋体"/>
                <w:sz w:val="24"/>
              </w:rPr>
            </w:pPr>
            <w:r>
              <w:rPr>
                <w:rFonts w:hint="eastAsia" w:ascii="宋体" w:hAnsi="宋体"/>
                <w:sz w:val="24"/>
              </w:rPr>
              <w:t>10</w:t>
            </w:r>
          </w:p>
        </w:tc>
        <w:tc>
          <w:tcPr>
            <w:tcW w:w="1080" w:type="dxa"/>
            <w:noWrap w:val="0"/>
            <w:vAlign w:val="center"/>
          </w:tcPr>
          <w:p w14:paraId="77E0C362">
            <w:pPr>
              <w:rPr>
                <w:rFonts w:hint="eastAsia" w:ascii="宋体" w:hAnsi="宋体"/>
                <w:sz w:val="24"/>
              </w:rPr>
            </w:pPr>
          </w:p>
        </w:tc>
        <w:tc>
          <w:tcPr>
            <w:tcW w:w="3060" w:type="dxa"/>
            <w:noWrap w:val="0"/>
            <w:vAlign w:val="center"/>
          </w:tcPr>
          <w:p w14:paraId="126DA175">
            <w:pPr>
              <w:rPr>
                <w:rFonts w:hint="eastAsia" w:ascii="宋体" w:hAnsi="宋体"/>
                <w:sz w:val="24"/>
              </w:rPr>
            </w:pPr>
          </w:p>
        </w:tc>
        <w:tc>
          <w:tcPr>
            <w:tcW w:w="3554" w:type="dxa"/>
            <w:noWrap w:val="0"/>
            <w:vAlign w:val="center"/>
          </w:tcPr>
          <w:p w14:paraId="0FF579C3">
            <w:pPr>
              <w:rPr>
                <w:rFonts w:hint="eastAsia" w:ascii="宋体" w:hAnsi="宋体"/>
                <w:sz w:val="24"/>
              </w:rPr>
            </w:pPr>
          </w:p>
        </w:tc>
      </w:tr>
    </w:tbl>
    <w:p w14:paraId="493684AD">
      <w:pPr>
        <w:rPr>
          <w:rFonts w:hint="eastAsia" w:ascii="宋体" w:hAnsi="宋体"/>
          <w:sz w:val="24"/>
        </w:rPr>
      </w:pPr>
    </w:p>
    <w:p w14:paraId="62B700AE">
      <w:pP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0F67802B">
      <w:pPr>
        <w:rPr>
          <w:rFonts w:hint="eastAsia" w:ascii="宋体" w:hAnsi="宋体"/>
          <w:sz w:val="24"/>
        </w:rPr>
      </w:pPr>
    </w:p>
    <w:p w14:paraId="671379D3">
      <w:pPr>
        <w:rPr>
          <w:rFonts w:hint="eastAsia" w:ascii="宋体" w:hAnsi="宋体"/>
          <w:sz w:val="24"/>
        </w:rPr>
      </w:pPr>
    </w:p>
    <w:p w14:paraId="701E320A">
      <w:pPr>
        <w:rPr>
          <w:rFonts w:hint="eastAsia" w:eastAsia="黑体"/>
          <w:b/>
          <w:bCs/>
          <w:sz w:val="28"/>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49D4ABD1">
      <w:pPr>
        <w:rPr>
          <w:rFonts w:hint="eastAsia" w:eastAsia="黑体"/>
          <w:b/>
          <w:bCs/>
          <w:sz w:val="28"/>
        </w:rPr>
      </w:pPr>
      <w:r>
        <w:rPr>
          <w:rFonts w:hint="eastAsia" w:eastAsia="黑体"/>
          <w:b/>
          <w:bCs/>
          <w:sz w:val="28"/>
        </w:rPr>
        <w:t xml:space="preserve">格式5 </w:t>
      </w:r>
    </w:p>
    <w:p w14:paraId="55CFEE2F">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4EB7ED98">
      <w:pPr>
        <w:pStyle w:val="6"/>
        <w:spacing w:line="360" w:lineRule="auto"/>
        <w:ind w:left="885" w:leftChars="-6" w:hanging="898" w:hangingChars="428"/>
        <w:rPr>
          <w:rFonts w:hint="eastAsia" w:hAnsi="宋体"/>
          <w:szCs w:val="21"/>
        </w:rPr>
      </w:pPr>
      <w:r>
        <w:rPr>
          <w:rFonts w:hint="eastAsia" w:hAnsi="宋体"/>
          <w:szCs w:val="21"/>
        </w:rPr>
        <w:t>日期：  年   月   日</w:t>
      </w:r>
    </w:p>
    <w:p w14:paraId="7B6D0163">
      <w:pPr>
        <w:spacing w:line="480" w:lineRule="exact"/>
        <w:ind w:firstLine="482"/>
        <w:jc w:val="center"/>
        <w:rPr>
          <w:rFonts w:hint="eastAsia" w:eastAsia="黑体"/>
          <w:b/>
          <w:bCs/>
          <w:sz w:val="28"/>
          <w:lang w:val="en-US" w:eastAsia="zh-CN"/>
        </w:rPr>
      </w:pPr>
      <w:r>
        <w:rPr>
          <w:rFonts w:hint="eastAsia" w:eastAsia="黑体"/>
          <w:b/>
          <w:bCs/>
          <w:sz w:val="28"/>
          <w:lang w:val="en-US" w:eastAsia="zh-CN"/>
        </w:rPr>
        <w:t>企业情况、经历、承诺一览表</w:t>
      </w:r>
    </w:p>
    <w:tbl>
      <w:tblPr>
        <w:tblStyle w:val="15"/>
        <w:tblW w:w="888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7"/>
        <w:gridCol w:w="380"/>
        <w:gridCol w:w="290"/>
        <w:gridCol w:w="10"/>
        <w:gridCol w:w="840"/>
        <w:gridCol w:w="10"/>
        <w:gridCol w:w="460"/>
        <w:gridCol w:w="380"/>
        <w:gridCol w:w="930"/>
        <w:gridCol w:w="860"/>
        <w:gridCol w:w="480"/>
        <w:gridCol w:w="1778"/>
      </w:tblGrid>
      <w:tr w14:paraId="0949F1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8885" w:type="dxa"/>
            <w:gridSpan w:val="12"/>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1B8BC0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企业情况</w:t>
            </w:r>
          </w:p>
        </w:tc>
      </w:tr>
      <w:tr w14:paraId="4B8BA5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467"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01FC8E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公司名称</w:t>
            </w:r>
          </w:p>
        </w:tc>
        <w:tc>
          <w:tcPr>
            <w:tcW w:w="1520" w:type="dxa"/>
            <w:gridSpan w:val="4"/>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B218D9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850" w:type="dxa"/>
            <w:gridSpan w:val="3"/>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62FDA68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成立时间</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38BC14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860"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7D5F6E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注册资本</w:t>
            </w:r>
          </w:p>
        </w:tc>
        <w:tc>
          <w:tcPr>
            <w:tcW w:w="2258" w:type="dxa"/>
            <w:gridSpan w:val="2"/>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DD398B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sz w:val="14"/>
                <w:szCs w:val="14"/>
              </w:rPr>
              <w:t>万元</w:t>
            </w:r>
          </w:p>
        </w:tc>
      </w:tr>
      <w:tr w14:paraId="284223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137"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A533F8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公司在册员工人数</w:t>
            </w:r>
          </w:p>
        </w:tc>
        <w:tc>
          <w:tcPr>
            <w:tcW w:w="132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40DDA3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sz w:val="14"/>
                <w:szCs w:val="14"/>
              </w:rPr>
              <w:t>人</w:t>
            </w:r>
          </w:p>
        </w:tc>
        <w:tc>
          <w:tcPr>
            <w:tcW w:w="26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C02DD4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专业从事物流管理的员工人数</w:t>
            </w:r>
          </w:p>
        </w:tc>
        <w:tc>
          <w:tcPr>
            <w:tcW w:w="177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1027F4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宋体" w:hAnsi="宋体" w:eastAsia="宋体" w:cs="宋体"/>
                <w:sz w:val="14"/>
                <w:szCs w:val="14"/>
              </w:rPr>
              <w:t>人</w:t>
            </w:r>
          </w:p>
        </w:tc>
      </w:tr>
      <w:tr w14:paraId="0C4B46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987" w:type="dxa"/>
            <w:gridSpan w:val="5"/>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8DE7DA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企业所通过的体系认证情况</w:t>
            </w:r>
          </w:p>
        </w:tc>
        <w:tc>
          <w:tcPr>
            <w:tcW w:w="4898" w:type="dxa"/>
            <w:gridSpan w:val="7"/>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F93DB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tc>
      </w:tr>
      <w:tr w14:paraId="7F7B11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30" w:hRule="atLeast"/>
          <w:jc w:val="center"/>
        </w:trPr>
        <w:tc>
          <w:tcPr>
            <w:tcW w:w="3147"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A3235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公司现有主要设备及工位器具情况</w:t>
            </w:r>
          </w:p>
        </w:tc>
        <w:tc>
          <w:tcPr>
            <w:tcW w:w="5738" w:type="dxa"/>
            <w:gridSpan w:val="8"/>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211D3F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17EF8D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8885" w:type="dxa"/>
            <w:gridSpan w:val="12"/>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6AA734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从业经历</w:t>
            </w:r>
          </w:p>
        </w:tc>
      </w:tr>
      <w:tr w14:paraId="347FD4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997"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52CE0B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正在或曾经从事过的项目名称</w:t>
            </w:r>
          </w:p>
        </w:tc>
        <w:tc>
          <w:tcPr>
            <w:tcW w:w="1770" w:type="dxa"/>
            <w:gridSpan w:val="3"/>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1669C0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项目起止时间</w:t>
            </w:r>
          </w:p>
        </w:tc>
        <w:tc>
          <w:tcPr>
            <w:tcW w:w="3118" w:type="dxa"/>
            <w:gridSpan w:val="3"/>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AD931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与投标人签订合同的单位名称</w:t>
            </w:r>
          </w:p>
        </w:tc>
      </w:tr>
      <w:tr w14:paraId="63210A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997"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7BD158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770"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DC647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3118"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4B8D07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6FCB68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30" w:hRule="atLeast"/>
          <w:jc w:val="center"/>
        </w:trPr>
        <w:tc>
          <w:tcPr>
            <w:tcW w:w="3997"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44ECB6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770"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8FD79C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3118"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4257310">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3A1068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997"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4E152F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770"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D07066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3118"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370FD1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04F663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3997"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871CB0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770"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44A8445">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c>
          <w:tcPr>
            <w:tcW w:w="3118" w:type="dxa"/>
            <w:gridSpan w:val="3"/>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D7BFC6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14:paraId="037592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8885" w:type="dxa"/>
            <w:gridSpan w:val="12"/>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DAD9E2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针对本招标项目的服务承诺</w:t>
            </w:r>
          </w:p>
        </w:tc>
      </w:tr>
      <w:tr w14:paraId="7F0D8E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847" w:type="dxa"/>
            <w:gridSpan w:val="2"/>
            <w:vMerge w:val="restart"/>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C43954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可为该项目配备人员、相关设备情况</w:t>
            </w:r>
          </w:p>
        </w:tc>
        <w:tc>
          <w:tcPr>
            <w:tcW w:w="1150" w:type="dxa"/>
            <w:gridSpan w:val="4"/>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6CB0B1B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设计人员（名）</w:t>
            </w:r>
          </w:p>
        </w:tc>
        <w:tc>
          <w:tcPr>
            <w:tcW w:w="4888" w:type="dxa"/>
            <w:gridSpan w:val="6"/>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94648A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14:paraId="41ADD1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847" w:type="dxa"/>
            <w:gridSpan w:val="2"/>
            <w:vMerge w:val="continue"/>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BFBC87E">
            <w:pPr>
              <w:rPr>
                <w:rFonts w:hint="eastAsia" w:ascii="微软雅黑" w:hAnsi="微软雅黑" w:eastAsia="微软雅黑" w:cs="微软雅黑"/>
                <w:sz w:val="12"/>
                <w:szCs w:val="12"/>
              </w:rPr>
            </w:pPr>
          </w:p>
        </w:tc>
        <w:tc>
          <w:tcPr>
            <w:tcW w:w="11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1AAAD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对招标文件中的服务要求说明；</w:t>
            </w:r>
          </w:p>
        </w:tc>
        <w:tc>
          <w:tcPr>
            <w:tcW w:w="4888"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7AD008A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14:paraId="38DE87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847" w:type="dxa"/>
            <w:gridSpan w:val="2"/>
            <w:vMerge w:val="continue"/>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15671FE">
            <w:pPr>
              <w:rPr>
                <w:rFonts w:hint="eastAsia" w:ascii="微软雅黑" w:hAnsi="微软雅黑" w:eastAsia="微软雅黑" w:cs="微软雅黑"/>
                <w:sz w:val="12"/>
                <w:szCs w:val="12"/>
              </w:rPr>
            </w:pPr>
          </w:p>
        </w:tc>
        <w:tc>
          <w:tcPr>
            <w:tcW w:w="11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3E105C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Fonts w:hint="eastAsia" w:ascii="宋体" w:hAnsi="宋体" w:eastAsia="宋体" w:cs="宋体"/>
                <w:sz w:val="14"/>
                <w:szCs w:val="14"/>
              </w:rPr>
              <w:t>对投标设备的主要技术性能、特点的详细描述；</w:t>
            </w:r>
          </w:p>
          <w:p w14:paraId="67E79F1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4888"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442D5D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14:paraId="26E7FE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0" w:hRule="atLeast"/>
          <w:jc w:val="center"/>
        </w:trPr>
        <w:tc>
          <w:tcPr>
            <w:tcW w:w="2847" w:type="dxa"/>
            <w:gridSpan w:val="2"/>
            <w:vMerge w:val="continue"/>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60D1DB75">
            <w:pPr>
              <w:rPr>
                <w:rFonts w:hint="eastAsia" w:ascii="微软雅黑" w:hAnsi="微软雅黑" w:eastAsia="微软雅黑" w:cs="微软雅黑"/>
                <w:sz w:val="12"/>
                <w:szCs w:val="12"/>
              </w:rPr>
            </w:pPr>
          </w:p>
        </w:tc>
        <w:tc>
          <w:tcPr>
            <w:tcW w:w="11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77EA78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4"/>
                <w:szCs w:val="14"/>
              </w:rPr>
              <w:t>对投标文件的可拓展性描述…</w:t>
            </w:r>
          </w:p>
        </w:tc>
        <w:tc>
          <w:tcPr>
            <w:tcW w:w="4888"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ED0F51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14:paraId="6D49FC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847" w:type="dxa"/>
            <w:gridSpan w:val="2"/>
            <w:vMerge w:val="restart"/>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4D0833B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其他</w:t>
            </w:r>
          </w:p>
        </w:tc>
        <w:tc>
          <w:tcPr>
            <w:tcW w:w="11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E41E6B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w:t>
            </w:r>
          </w:p>
        </w:tc>
        <w:tc>
          <w:tcPr>
            <w:tcW w:w="4888"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1C6B2F4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14:paraId="066D5C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0" w:hRule="atLeast"/>
          <w:jc w:val="center"/>
        </w:trPr>
        <w:tc>
          <w:tcPr>
            <w:tcW w:w="2847" w:type="dxa"/>
            <w:gridSpan w:val="2"/>
            <w:vMerge w:val="continue"/>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6A217485">
            <w:pPr>
              <w:rPr>
                <w:rFonts w:hint="eastAsia" w:ascii="微软雅黑" w:hAnsi="微软雅黑" w:eastAsia="微软雅黑" w:cs="微软雅黑"/>
                <w:sz w:val="12"/>
                <w:szCs w:val="12"/>
              </w:rPr>
            </w:pPr>
          </w:p>
        </w:tc>
        <w:tc>
          <w:tcPr>
            <w:tcW w:w="1150" w:type="dxa"/>
            <w:gridSpan w:val="4"/>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23212D8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4"/>
                <w:szCs w:val="14"/>
              </w:rPr>
              <w:t>……</w:t>
            </w:r>
          </w:p>
        </w:tc>
        <w:tc>
          <w:tcPr>
            <w:tcW w:w="4888" w:type="dxa"/>
            <w:gridSpan w:val="6"/>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ED7E5DB">
            <w:pPr>
              <w:rPr>
                <w:rFonts w:hint="eastAsia" w:ascii="微软雅黑" w:hAnsi="微软雅黑" w:eastAsia="微软雅黑" w:cs="微软雅黑"/>
                <w:sz w:val="12"/>
                <w:szCs w:val="12"/>
              </w:rPr>
            </w:pPr>
          </w:p>
        </w:tc>
      </w:tr>
    </w:tbl>
    <w:p w14:paraId="77F4B78F">
      <w:pPr>
        <w:spacing w:line="400" w:lineRule="exact"/>
        <w:rPr>
          <w:rFonts w:hint="eastAsia" w:ascii="黑体" w:eastAsia="黑体"/>
          <w:color w:val="FF0000"/>
          <w:sz w:val="30"/>
        </w:rPr>
      </w:pPr>
    </w:p>
    <w:p w14:paraId="401E2825">
      <w:pPr>
        <w:pStyle w:val="6"/>
        <w:spacing w:line="360" w:lineRule="auto"/>
        <w:ind w:firstLine="240" w:firstLineChars="100"/>
        <w:rPr>
          <w:rFonts w:hint="eastAsia" w:hAnsi="宋体"/>
          <w:b/>
          <w:sz w:val="24"/>
          <w:szCs w:val="24"/>
        </w:rPr>
      </w:pPr>
      <w:r>
        <w:rPr>
          <w:rFonts w:hint="eastAsia" w:ascii="仿宋_GB2312" w:hAnsi="宋体" w:eastAsia="仿宋_GB2312"/>
          <w:sz w:val="24"/>
        </w:rPr>
        <w:t>投标人名称（盖章）：              法定代表人或授权代表签字：</w:t>
      </w:r>
    </w:p>
    <w:p w14:paraId="3CA34096">
      <w:pPr>
        <w:pStyle w:val="6"/>
        <w:spacing w:line="360" w:lineRule="auto"/>
        <w:ind w:left="708" w:leftChars="115" w:hanging="467" w:hangingChars="194"/>
        <w:rPr>
          <w:rFonts w:hint="eastAsia" w:hAnsi="宋体"/>
          <w:b/>
          <w:sz w:val="24"/>
        </w:rPr>
      </w:pPr>
    </w:p>
    <w:p w14:paraId="2595233F">
      <w:pPr>
        <w:pStyle w:val="12"/>
        <w:keepNext w:val="0"/>
        <w:keepLines w:val="0"/>
        <w:widowControl/>
        <w:suppressLineNumbers w:val="0"/>
        <w:spacing w:line="360" w:lineRule="auto"/>
        <w:ind w:left="430" w:hanging="270"/>
        <w:rPr>
          <w:rFonts w:hint="eastAsia" w:hAnsi="宋体"/>
          <w:sz w:val="24"/>
        </w:rPr>
      </w:pPr>
      <w:r>
        <w:rPr>
          <w:rFonts w:hint="eastAsia" w:hAnsi="宋体"/>
          <w:b/>
          <w:sz w:val="24"/>
        </w:rPr>
        <w:t>注：</w:t>
      </w:r>
      <w:r>
        <w:rPr>
          <w:rFonts w:hint="eastAsia" w:hAnsi="宋体"/>
          <w:sz w:val="24"/>
        </w:rPr>
        <w:t>1.投标人为满足本招标项目之需，需实际配置的、包含但不限于设备、人员及其他条目；</w:t>
      </w:r>
    </w:p>
    <w:p w14:paraId="64A2BCB9">
      <w:pPr>
        <w:pStyle w:val="12"/>
        <w:keepNext w:val="0"/>
        <w:keepLines w:val="0"/>
        <w:widowControl/>
        <w:suppressLineNumbers w:val="0"/>
        <w:spacing w:line="360" w:lineRule="auto"/>
        <w:ind w:left="584" w:leftChars="278" w:firstLine="172" w:firstLineChars="72"/>
        <w:rPr>
          <w:rFonts w:hint="eastAsia" w:hAnsi="宋体"/>
          <w:sz w:val="24"/>
        </w:rPr>
      </w:pPr>
      <w:r>
        <w:rPr>
          <w:rFonts w:hint="eastAsia" w:hAnsi="宋体"/>
          <w:sz w:val="24"/>
        </w:rPr>
        <w:t>2.投标人可在上表内容基础上，酌情自行增加相关条目，以便更好的满足项目开展之需要。</w:t>
      </w:r>
    </w:p>
    <w:p w14:paraId="193049F2">
      <w:pPr>
        <w:rPr>
          <w:rFonts w:eastAsia="黑体"/>
          <w:b/>
          <w:bCs/>
          <w:sz w:val="28"/>
        </w:rPr>
        <w:sectPr>
          <w:footerReference r:id="rId8" w:type="first"/>
          <w:footerReference r:id="rId7" w:type="default"/>
          <w:pgSz w:w="11906" w:h="16838"/>
          <w:pgMar w:top="1701" w:right="1418" w:bottom="1134" w:left="1418" w:header="851" w:footer="992" w:gutter="0"/>
          <w:pgNumType w:fmt="numberInDash" w:start="10"/>
          <w:cols w:space="720" w:num="1"/>
          <w:titlePg/>
          <w:docGrid w:type="lines" w:linePitch="312" w:charSpace="0"/>
        </w:sectPr>
      </w:pPr>
    </w:p>
    <w:p w14:paraId="78057429">
      <w:pPr>
        <w:rPr>
          <w:rFonts w:hint="eastAsia" w:eastAsia="黑体"/>
          <w:b/>
          <w:bCs/>
          <w:sz w:val="28"/>
        </w:rPr>
      </w:pPr>
      <w:r>
        <w:rPr>
          <w:rFonts w:hint="eastAsia" w:eastAsia="黑体"/>
          <w:b/>
          <w:bCs/>
          <w:sz w:val="28"/>
        </w:rPr>
        <w:t>格式6</w:t>
      </w:r>
    </w:p>
    <w:p w14:paraId="443E56E6">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66577A7F">
      <w:pPr>
        <w:pStyle w:val="6"/>
        <w:spacing w:line="360" w:lineRule="auto"/>
        <w:rPr>
          <w:rFonts w:hint="eastAsia" w:hAnsi="宋体"/>
          <w:szCs w:val="21"/>
        </w:rPr>
      </w:pPr>
      <w:r>
        <w:rPr>
          <w:rFonts w:hint="eastAsia" w:hAnsi="宋体"/>
          <w:szCs w:val="21"/>
        </w:rPr>
        <w:t>日期：  年   月   日</w:t>
      </w:r>
    </w:p>
    <w:p w14:paraId="18D75366">
      <w:pPr>
        <w:jc w:val="center"/>
        <w:rPr>
          <w:rFonts w:hint="eastAsia" w:eastAsia="黑体"/>
          <w:b/>
          <w:bCs/>
          <w:sz w:val="28"/>
        </w:rPr>
      </w:pPr>
      <w:r>
        <w:rPr>
          <w:rFonts w:hint="eastAsia" w:eastAsia="黑体"/>
          <w:b/>
          <w:bCs/>
          <w:sz w:val="28"/>
        </w:rPr>
        <w:t>法人授权委托书</w:t>
      </w:r>
    </w:p>
    <w:p w14:paraId="6FC9DEB5">
      <w:pPr>
        <w:rPr>
          <w:rFonts w:hint="eastAsia" w:ascii="宋体" w:hAnsi="宋体"/>
          <w:u w:val="single"/>
        </w:rPr>
      </w:pPr>
      <w:r>
        <w:rPr>
          <w:rFonts w:hint="eastAsia" w:ascii="宋体" w:hAnsi="宋体"/>
        </w:rPr>
        <w:t>致</w:t>
      </w:r>
      <w:r>
        <w:rPr>
          <w:rFonts w:hint="eastAsia" w:ascii="宋体" w:hAnsi="宋体"/>
          <w:u w:val="single"/>
        </w:rPr>
        <w:t>（招标人名称）                            ：</w:t>
      </w:r>
    </w:p>
    <w:p w14:paraId="47562449">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w:t>
      </w:r>
      <w:r>
        <w:rPr>
          <w:rFonts w:hint="eastAsia" w:ascii="宋体" w:hAnsi="宋体"/>
          <w:u w:val="single"/>
        </w:rPr>
        <w:t xml:space="preserve">      项</w:t>
      </w:r>
      <w:r>
        <w:rPr>
          <w:rFonts w:hint="eastAsia" w:ascii="宋体" w:hAnsi="宋体"/>
          <w:kern w:val="0"/>
          <w:szCs w:val="21"/>
          <w:u w:val="single"/>
        </w:rPr>
        <w:t>目</w:t>
      </w:r>
      <w:r>
        <w:rPr>
          <w:rFonts w:hint="eastAsia" w:ascii="宋体" w:hAnsi="宋体"/>
          <w:kern w:val="0"/>
          <w:szCs w:val="21"/>
        </w:rPr>
        <w:t xml:space="preserve"> 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244E3BB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2</w:t>
      </w:r>
      <w:r>
        <w:rPr>
          <w:rFonts w:hint="eastAsia" w:ascii="宋体" w:hAnsi="宋体"/>
          <w:kern w:val="0"/>
          <w:szCs w:val="21"/>
          <w:u w:val="single"/>
          <w:lang w:val="en-US" w:eastAsia="zh-CN"/>
        </w:rPr>
        <w:t>3</w:t>
      </w:r>
      <w:r>
        <w:rPr>
          <w:rFonts w:ascii="宋体" w:hAnsi="宋体"/>
          <w:kern w:val="0"/>
          <w:szCs w:val="21"/>
          <w:u w:val="single"/>
        </w:rPr>
        <w:t xml:space="preserve">  </w:t>
      </w:r>
      <w:r>
        <w:rPr>
          <w:rFonts w:hint="eastAsia" w:ascii="宋体" w:hAnsi="宋体"/>
          <w:kern w:val="0"/>
          <w:szCs w:val="21"/>
          <w:u w:val="single"/>
        </w:rPr>
        <w:t>年 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2</w:t>
      </w:r>
      <w:r>
        <w:rPr>
          <w:rFonts w:hint="eastAsia" w:ascii="宋体" w:hAnsi="宋体"/>
          <w:kern w:val="0"/>
          <w:szCs w:val="21"/>
          <w:u w:val="single"/>
          <w:lang w:val="en-US" w:eastAsia="zh-CN"/>
        </w:rPr>
        <w:t>3</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4664DE6E">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15D3F77">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7185D49D">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07CB6742">
      <w:pPr>
        <w:spacing w:line="360" w:lineRule="auto"/>
        <w:ind w:firstLine="420" w:firstLineChars="200"/>
        <w:rPr>
          <w:rFonts w:ascii="宋体"/>
          <w:kern w:val="0"/>
          <w:szCs w:val="21"/>
        </w:rPr>
      </w:pPr>
      <w:r>
        <w:rPr>
          <w:rFonts w:hint="eastAsia" w:ascii="宋体" w:hAnsi="宋体"/>
          <w:kern w:val="0"/>
          <w:szCs w:val="21"/>
        </w:rPr>
        <w:t>投标人名称：（盖单位公章）</w:t>
      </w:r>
    </w:p>
    <w:p w14:paraId="42C0F5E4">
      <w:pPr>
        <w:spacing w:line="360" w:lineRule="auto"/>
        <w:ind w:firstLine="420" w:firstLineChars="200"/>
        <w:rPr>
          <w:rFonts w:hint="eastAsia" w:ascii="宋体"/>
          <w:kern w:val="0"/>
          <w:szCs w:val="21"/>
        </w:rPr>
      </w:pPr>
      <w:r>
        <w:rPr>
          <w:rFonts w:hint="eastAsia" w:ascii="宋体" w:hAnsi="宋体"/>
          <w:kern w:val="0"/>
          <w:szCs w:val="21"/>
        </w:rPr>
        <w:t>法定代表人：（签字）</w:t>
      </w:r>
    </w:p>
    <w:p w14:paraId="0D94C18F">
      <w:pPr>
        <w:spacing w:line="360" w:lineRule="auto"/>
        <w:ind w:firstLine="420" w:firstLineChars="200"/>
        <w:rPr>
          <w:rFonts w:hint="eastAsia" w:ascii="宋体"/>
          <w:kern w:val="0"/>
          <w:szCs w:val="21"/>
        </w:rPr>
      </w:pPr>
    </w:p>
    <w:p w14:paraId="6642318E">
      <w:pPr>
        <w:spacing w:line="360" w:lineRule="auto"/>
        <w:ind w:firstLine="420" w:firstLineChars="200"/>
        <w:rPr>
          <w:rFonts w:ascii="宋体"/>
          <w:kern w:val="0"/>
          <w:szCs w:val="21"/>
        </w:rPr>
      </w:pPr>
    </w:p>
    <w:p w14:paraId="60729FCB">
      <w:pPr>
        <w:adjustRightInd w:val="0"/>
        <w:spacing w:line="480" w:lineRule="exact"/>
        <w:jc w:val="left"/>
        <w:textAlignment w:val="baseline"/>
        <w:rPr>
          <w:rFonts w:ascii="宋体"/>
          <w:b/>
          <w:kern w:val="0"/>
          <w:szCs w:val="21"/>
        </w:rPr>
      </w:pPr>
      <w:r>
        <w:rPr>
          <w:rFonts w:hint="eastAsia" w:ascii="宋体" w:hAnsi="宋体"/>
          <w:b/>
          <w:kern w:val="0"/>
          <w:szCs w:val="21"/>
        </w:rPr>
        <w:t>附被授权人有效的身份证正反两面复印件</w:t>
      </w:r>
    </w:p>
    <w:p w14:paraId="6FB487D6">
      <w:pPr>
        <w:spacing w:line="360" w:lineRule="auto"/>
        <w:rPr>
          <w:rFonts w:hint="eastAsia" w:ascii="宋体"/>
          <w:kern w:val="0"/>
          <w:szCs w:val="21"/>
        </w:rPr>
      </w:pPr>
    </w:p>
    <w:p w14:paraId="47453F25">
      <w:pPr>
        <w:spacing w:line="360" w:lineRule="auto"/>
        <w:rPr>
          <w:rFonts w:hint="eastAsia" w:ascii="宋体"/>
          <w:kern w:val="0"/>
          <w:szCs w:val="21"/>
        </w:rPr>
      </w:pPr>
    </w:p>
    <w:p w14:paraId="6A161BB9">
      <w:pPr>
        <w:spacing w:line="360" w:lineRule="auto"/>
        <w:rPr>
          <w:rFonts w:ascii="宋体"/>
          <w:kern w:val="0"/>
          <w:szCs w:val="21"/>
        </w:rPr>
      </w:pPr>
    </w:p>
    <w:p w14:paraId="17A49F4C">
      <w:pPr>
        <w:spacing w:line="360" w:lineRule="auto"/>
        <w:rPr>
          <w:rFonts w:ascii="宋体"/>
          <w:kern w:val="0"/>
          <w:szCs w:val="21"/>
        </w:rPr>
      </w:pPr>
    </w:p>
    <w:p w14:paraId="42286BF7">
      <w:pPr>
        <w:spacing w:line="360" w:lineRule="auto"/>
        <w:ind w:right="560" w:firstLine="420" w:firstLineChars="200"/>
        <w:rPr>
          <w:rFonts w:ascii="宋体"/>
          <w:kern w:val="0"/>
          <w:szCs w:val="21"/>
        </w:rPr>
      </w:pPr>
    </w:p>
    <w:p w14:paraId="1BD9910B">
      <w:pPr>
        <w:pStyle w:val="6"/>
        <w:spacing w:line="360" w:lineRule="auto"/>
        <w:rPr>
          <w:rFonts w:hint="eastAsia" w:hAnsi="宋体"/>
          <w:b/>
          <w:sz w:val="24"/>
          <w:szCs w:val="24"/>
        </w:rPr>
      </w:pPr>
    </w:p>
    <w:p w14:paraId="0425C644">
      <w:pPr>
        <w:pStyle w:val="6"/>
        <w:spacing w:line="360" w:lineRule="auto"/>
        <w:rPr>
          <w:rFonts w:hint="eastAsia" w:hAnsi="宋体"/>
          <w:b/>
          <w:sz w:val="24"/>
          <w:szCs w:val="24"/>
        </w:rPr>
      </w:pPr>
    </w:p>
    <w:p w14:paraId="0E6003DF">
      <w:pPr>
        <w:pStyle w:val="6"/>
        <w:spacing w:line="360" w:lineRule="auto"/>
        <w:rPr>
          <w:rFonts w:hint="eastAsia" w:hAnsi="宋体"/>
          <w:b/>
          <w:sz w:val="24"/>
          <w:szCs w:val="24"/>
        </w:rPr>
      </w:pPr>
    </w:p>
    <w:p w14:paraId="7D83A3A8">
      <w:pPr>
        <w:pStyle w:val="6"/>
        <w:spacing w:line="360" w:lineRule="auto"/>
        <w:rPr>
          <w:rFonts w:hint="eastAsia" w:hAnsi="宋体"/>
          <w:b/>
          <w:sz w:val="24"/>
          <w:szCs w:val="24"/>
        </w:rPr>
      </w:pPr>
    </w:p>
    <w:p w14:paraId="49065137">
      <w:pPr>
        <w:pStyle w:val="6"/>
        <w:spacing w:line="360" w:lineRule="auto"/>
        <w:rPr>
          <w:rFonts w:hint="eastAsia" w:hAnsi="宋体"/>
          <w:b/>
          <w:sz w:val="24"/>
          <w:szCs w:val="24"/>
        </w:rPr>
      </w:pPr>
    </w:p>
    <w:p w14:paraId="026538F9">
      <w:pPr>
        <w:pStyle w:val="12"/>
        <w:keepNext w:val="0"/>
        <w:keepLines w:val="0"/>
        <w:widowControl/>
        <w:suppressLineNumbers w:val="0"/>
        <w:spacing w:line="360" w:lineRule="auto"/>
        <w:rPr>
          <w:rFonts w:hint="eastAsia" w:eastAsia="黑体"/>
          <w:sz w:val="28"/>
          <w:szCs w:val="28"/>
          <w:lang w:eastAsia="zh-CN"/>
        </w:rPr>
      </w:pPr>
      <w:r>
        <w:rPr>
          <w:rStyle w:val="18"/>
          <w:rFonts w:ascii="黑体" w:hAnsi="宋体" w:eastAsia="黑体" w:cs="黑体"/>
          <w:sz w:val="28"/>
          <w:szCs w:val="28"/>
        </w:rPr>
        <w:t>格式</w:t>
      </w:r>
      <w:r>
        <w:rPr>
          <w:rStyle w:val="18"/>
          <w:rFonts w:hint="eastAsia" w:eastAsia="黑体" w:cs="Times New Roman"/>
          <w:sz w:val="28"/>
          <w:szCs w:val="28"/>
          <w:lang w:val="en-US" w:eastAsia="zh-CN"/>
        </w:rPr>
        <w:t>7</w:t>
      </w:r>
    </w:p>
    <w:p w14:paraId="528304B2">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2509047D">
      <w:pPr>
        <w:pStyle w:val="6"/>
        <w:spacing w:line="360" w:lineRule="auto"/>
        <w:rPr>
          <w:rFonts w:hint="eastAsia" w:hAnsi="宋体"/>
          <w:szCs w:val="21"/>
        </w:rPr>
      </w:pPr>
      <w:r>
        <w:rPr>
          <w:rFonts w:hint="eastAsia" w:hAnsi="宋体"/>
          <w:szCs w:val="21"/>
        </w:rPr>
        <w:t>日期：  年   月   日</w:t>
      </w:r>
    </w:p>
    <w:tbl>
      <w:tblPr>
        <w:tblStyle w:val="15"/>
        <w:tblW w:w="93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337"/>
      </w:tblGrid>
      <w:tr w14:paraId="717969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90" w:hRule="atLeast"/>
        </w:trPr>
        <w:tc>
          <w:tcPr>
            <w:tcW w:w="9337"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top"/>
          </w:tcPr>
          <w:p w14:paraId="11ABA61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6"/>
                <w:szCs w:val="24"/>
              </w:rPr>
            </w:pPr>
            <w:r>
              <w:rPr>
                <w:rFonts w:ascii="仿宋_GB2312" w:hAnsi="微软雅黑" w:eastAsia="仿宋_GB2312" w:cs="仿宋_GB2312"/>
                <w:sz w:val="21"/>
                <w:szCs w:val="21"/>
              </w:rPr>
              <w:t>投标人承诺：</w:t>
            </w:r>
          </w:p>
          <w:p w14:paraId="30AD77F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rPr>
                <w:sz w:val="36"/>
                <w:szCs w:val="24"/>
              </w:rPr>
            </w:pPr>
            <w:r>
              <w:rPr>
                <w:rFonts w:hint="default" w:ascii="仿宋_GB2312" w:hAnsi="微软雅黑" w:eastAsia="仿宋_GB2312" w:cs="仿宋_GB2312"/>
                <w:sz w:val="21"/>
                <w:szCs w:val="21"/>
              </w:rPr>
              <w:t>我公司承诺遵守贵公司由于招标方上级集团公司政策变化引起的合同签订前终止项目的要求，并承担由此带来的一切损失。</w:t>
            </w:r>
          </w:p>
          <w:p w14:paraId="3586318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bl>
    <w:p w14:paraId="2D3AE258">
      <w:pPr>
        <w:pStyle w:val="12"/>
        <w:keepNext w:val="0"/>
        <w:keepLines w:val="0"/>
        <w:widowControl/>
        <w:suppressLineNumbers w:val="0"/>
      </w:pPr>
    </w:p>
    <w:p w14:paraId="6B8DF682">
      <w:pPr>
        <w:pStyle w:val="12"/>
        <w:keepNext w:val="0"/>
        <w:keepLines w:val="0"/>
        <w:widowControl/>
        <w:suppressLineNumbers w:val="0"/>
      </w:pPr>
    </w:p>
    <w:p w14:paraId="104E34B8">
      <w:pPr>
        <w:pStyle w:val="12"/>
        <w:keepNext w:val="0"/>
        <w:keepLines w:val="0"/>
        <w:widowControl/>
        <w:suppressLineNumbers w:val="0"/>
      </w:pPr>
    </w:p>
    <w:p w14:paraId="05BC2017">
      <w:pPr>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2F0DE9F9">
      <w:pPr>
        <w:pStyle w:val="12"/>
        <w:keepNext w:val="0"/>
        <w:keepLines w:val="0"/>
        <w:widowControl/>
        <w:suppressLineNumbers w:val="0"/>
      </w:pPr>
    </w:p>
    <w:p w14:paraId="29B74160">
      <w:pPr>
        <w:pStyle w:val="12"/>
        <w:keepNext w:val="0"/>
        <w:keepLines w:val="0"/>
        <w:widowControl/>
        <w:suppressLineNumbers w:val="0"/>
      </w:pPr>
    </w:p>
    <w:p w14:paraId="5365C13F">
      <w:pPr>
        <w:jc w:val="left"/>
        <w:rPr>
          <w:rFonts w:hint="eastAsia" w:eastAsia="黑体"/>
          <w:b/>
          <w:bCs/>
          <w:sz w:val="28"/>
        </w:rPr>
        <w:sectPr>
          <w:footerReference r:id="rId10" w:type="first"/>
          <w:footerReference r:id="rId9" w:type="default"/>
          <w:pgSz w:w="11906" w:h="16838"/>
          <w:pgMar w:top="1701" w:right="1418" w:bottom="1134" w:left="1418" w:header="851" w:footer="992" w:gutter="0"/>
          <w:pgNumType w:fmt="numberInDash" w:start="15"/>
          <w:cols w:space="720" w:num="1"/>
          <w:titlePg/>
          <w:docGrid w:type="lines" w:linePitch="312" w:charSpace="0"/>
        </w:sectPr>
      </w:pPr>
    </w:p>
    <w:p w14:paraId="56C70EBB">
      <w:pPr>
        <w:jc w:val="left"/>
        <w:rPr>
          <w:rFonts w:hint="eastAsia" w:eastAsia="黑体"/>
          <w:b/>
          <w:bCs/>
          <w:sz w:val="28"/>
          <w:lang w:eastAsia="zh-CN"/>
        </w:rPr>
      </w:pPr>
      <w:r>
        <w:rPr>
          <w:rFonts w:hint="eastAsia" w:eastAsia="黑体"/>
          <w:b/>
          <w:bCs/>
          <w:sz w:val="28"/>
        </w:rPr>
        <w:t>格式</w:t>
      </w:r>
      <w:r>
        <w:rPr>
          <w:rFonts w:hint="eastAsia" w:eastAsia="黑体"/>
          <w:b/>
          <w:bCs/>
          <w:sz w:val="28"/>
          <w:lang w:val="en-US" w:eastAsia="zh-CN"/>
        </w:rPr>
        <w:t>8</w:t>
      </w:r>
    </w:p>
    <w:p w14:paraId="4F795AB6">
      <w:pPr>
        <w:jc w:val="center"/>
        <w:rPr>
          <w:rFonts w:hint="eastAsia" w:ascii="宋体" w:hAnsi="宋体"/>
          <w:b/>
          <w:sz w:val="24"/>
        </w:rPr>
      </w:pPr>
      <w:r>
        <w:rPr>
          <w:rFonts w:eastAsia="黑体"/>
          <w:b/>
          <w:bCs/>
          <w:sz w:val="28"/>
        </w:rPr>
        <w:t>相关经营资质证书</w:t>
      </w:r>
    </w:p>
    <w:p w14:paraId="52E842F7">
      <w:pPr>
        <w:jc w:val="center"/>
        <w:rPr>
          <w:rFonts w:hint="eastAsia" w:ascii="宋体" w:hAnsi="宋体"/>
          <w:sz w:val="24"/>
        </w:rPr>
      </w:pPr>
    </w:p>
    <w:p w14:paraId="0A167A3F">
      <w:pPr>
        <w:jc w:val="center"/>
        <w:rPr>
          <w:rFonts w:hint="eastAsia" w:ascii="宋体" w:hAnsi="宋体"/>
          <w:sz w:val="24"/>
        </w:rPr>
      </w:pPr>
    </w:p>
    <w:p w14:paraId="67529DC9">
      <w:pPr>
        <w:jc w:val="center"/>
        <w:rPr>
          <w:rFonts w:hint="eastAsia" w:ascii="宋体" w:hAnsi="宋体"/>
          <w:sz w:val="24"/>
        </w:rPr>
      </w:pPr>
    </w:p>
    <w:p w14:paraId="4CD74CAD">
      <w:pPr>
        <w:jc w:val="center"/>
        <w:rPr>
          <w:rFonts w:hint="eastAsia" w:ascii="宋体" w:hAnsi="宋体"/>
          <w:sz w:val="24"/>
        </w:rPr>
      </w:pPr>
    </w:p>
    <w:p w14:paraId="4793D5F7">
      <w:pPr>
        <w:jc w:val="center"/>
        <w:rPr>
          <w:rFonts w:hint="eastAsia" w:ascii="宋体" w:hAnsi="宋体"/>
          <w:sz w:val="24"/>
        </w:rPr>
      </w:pPr>
    </w:p>
    <w:p w14:paraId="78E34BCF">
      <w:pPr>
        <w:jc w:val="center"/>
        <w:rPr>
          <w:rFonts w:hint="eastAsia" w:ascii="宋体" w:hAnsi="宋体"/>
          <w:sz w:val="24"/>
        </w:rPr>
      </w:pPr>
    </w:p>
    <w:p w14:paraId="7FC08D10">
      <w:pPr>
        <w:jc w:val="center"/>
        <w:rPr>
          <w:rFonts w:hint="eastAsia" w:ascii="宋体" w:hAnsi="宋体"/>
          <w:sz w:val="24"/>
        </w:rPr>
      </w:pPr>
    </w:p>
    <w:p w14:paraId="6E0BE525">
      <w:pPr>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2D1E083C">
      <w:pPr>
        <w:jc w:val="center"/>
        <w:rPr>
          <w:rFonts w:hint="eastAsia" w:ascii="仿宋_GB2312" w:hAnsi="宋体" w:eastAsia="仿宋_GB2312"/>
          <w:sz w:val="24"/>
        </w:rPr>
      </w:pPr>
    </w:p>
    <w:p w14:paraId="70A5756D">
      <w:pPr>
        <w:jc w:val="center"/>
        <w:rPr>
          <w:rFonts w:hint="eastAsia" w:ascii="仿宋_GB2312" w:hAnsi="宋体" w:eastAsia="仿宋_GB2312"/>
          <w:sz w:val="24"/>
        </w:rPr>
      </w:pPr>
    </w:p>
    <w:p w14:paraId="0BD126A6">
      <w:pPr>
        <w:jc w:val="center"/>
        <w:rPr>
          <w:rFonts w:hint="eastAsia" w:ascii="仿宋_GB2312" w:hAnsi="宋体" w:eastAsia="仿宋_GB2312"/>
          <w:sz w:val="24"/>
        </w:rPr>
      </w:pPr>
    </w:p>
    <w:p w14:paraId="1D446894">
      <w:pPr>
        <w:jc w:val="center"/>
        <w:rPr>
          <w:rFonts w:hint="eastAsia" w:ascii="仿宋_GB2312" w:hAnsi="宋体" w:eastAsia="仿宋_GB2312"/>
          <w:sz w:val="24"/>
        </w:rPr>
      </w:pPr>
    </w:p>
    <w:p w14:paraId="44163524">
      <w:pPr>
        <w:jc w:val="center"/>
        <w:rPr>
          <w:rFonts w:hint="eastAsia" w:ascii="仿宋_GB2312" w:hAnsi="宋体" w:eastAsia="仿宋_GB2312"/>
          <w:sz w:val="24"/>
        </w:rPr>
      </w:pPr>
    </w:p>
    <w:p w14:paraId="358B95A3">
      <w:pPr>
        <w:jc w:val="center"/>
        <w:rPr>
          <w:rFonts w:hint="eastAsia" w:ascii="仿宋_GB2312" w:hAnsi="宋体" w:eastAsia="仿宋_GB2312"/>
          <w:sz w:val="24"/>
        </w:rPr>
      </w:pPr>
    </w:p>
    <w:p w14:paraId="527697C7">
      <w:pPr>
        <w:jc w:val="center"/>
        <w:rPr>
          <w:rFonts w:hint="eastAsia" w:ascii="仿宋_GB2312" w:hAnsi="宋体" w:eastAsia="仿宋_GB2312"/>
          <w:sz w:val="24"/>
        </w:rPr>
      </w:pPr>
    </w:p>
    <w:p w14:paraId="0C49F667">
      <w:pPr>
        <w:jc w:val="center"/>
        <w:rPr>
          <w:rFonts w:hint="eastAsia" w:ascii="仿宋_GB2312" w:hAnsi="宋体" w:eastAsia="仿宋_GB2312"/>
          <w:sz w:val="24"/>
        </w:rPr>
      </w:pPr>
    </w:p>
    <w:p w14:paraId="03A0680B">
      <w:pPr>
        <w:jc w:val="center"/>
        <w:rPr>
          <w:rFonts w:hint="eastAsia" w:ascii="仿宋_GB2312" w:hAnsi="宋体" w:eastAsia="仿宋_GB2312"/>
          <w:sz w:val="24"/>
        </w:rPr>
      </w:pPr>
    </w:p>
    <w:p w14:paraId="448F4DD3">
      <w:pPr>
        <w:jc w:val="center"/>
        <w:rPr>
          <w:rFonts w:hint="eastAsia" w:ascii="仿宋_GB2312" w:hAnsi="宋体" w:eastAsia="仿宋_GB2312"/>
          <w:sz w:val="24"/>
        </w:rPr>
      </w:pPr>
    </w:p>
    <w:p w14:paraId="02B463EE">
      <w:pPr>
        <w:jc w:val="center"/>
        <w:rPr>
          <w:rFonts w:hint="eastAsia" w:ascii="仿宋_GB2312" w:hAnsi="宋体" w:eastAsia="仿宋_GB2312"/>
          <w:sz w:val="24"/>
        </w:rPr>
      </w:pPr>
    </w:p>
    <w:p w14:paraId="48B355D1">
      <w:pPr>
        <w:jc w:val="center"/>
        <w:rPr>
          <w:rFonts w:hint="eastAsia" w:ascii="仿宋_GB2312" w:hAnsi="宋体" w:eastAsia="仿宋_GB2312"/>
          <w:sz w:val="24"/>
        </w:rPr>
      </w:pPr>
    </w:p>
    <w:p w14:paraId="328D0C21">
      <w:pPr>
        <w:jc w:val="center"/>
        <w:rPr>
          <w:rFonts w:hint="eastAsia" w:ascii="仿宋_GB2312" w:hAnsi="宋体" w:eastAsia="仿宋_GB2312"/>
          <w:sz w:val="24"/>
        </w:rPr>
      </w:pPr>
    </w:p>
    <w:p w14:paraId="5FFBBF62">
      <w:pPr>
        <w:jc w:val="center"/>
        <w:rPr>
          <w:rFonts w:hint="eastAsia" w:ascii="仿宋_GB2312" w:hAnsi="宋体" w:eastAsia="仿宋_GB2312"/>
          <w:sz w:val="24"/>
        </w:rPr>
      </w:pPr>
    </w:p>
    <w:p w14:paraId="401E6D1C">
      <w:pPr>
        <w:jc w:val="center"/>
        <w:rPr>
          <w:rFonts w:hint="eastAsia" w:eastAsia="黑体"/>
          <w:b/>
          <w:bCs/>
          <w:sz w:val="28"/>
        </w:rPr>
      </w:pPr>
    </w:p>
    <w:p w14:paraId="69E51053">
      <w:pPr>
        <w:jc w:val="center"/>
        <w:rPr>
          <w:rFonts w:hint="eastAsia" w:eastAsia="黑体"/>
          <w:b/>
          <w:bCs/>
          <w:sz w:val="28"/>
        </w:rPr>
      </w:pPr>
    </w:p>
    <w:p w14:paraId="58114CB9">
      <w:pPr>
        <w:jc w:val="center"/>
        <w:rPr>
          <w:rFonts w:hint="eastAsia" w:eastAsia="黑体"/>
          <w:b/>
          <w:bCs/>
          <w:sz w:val="28"/>
        </w:rPr>
      </w:pPr>
    </w:p>
    <w:p w14:paraId="21FEF0E6">
      <w:pPr>
        <w:jc w:val="center"/>
        <w:rPr>
          <w:rFonts w:hint="eastAsia" w:eastAsia="黑体"/>
          <w:b/>
          <w:bCs/>
          <w:sz w:val="28"/>
        </w:rPr>
      </w:pPr>
    </w:p>
    <w:p w14:paraId="666F22A7">
      <w:pPr>
        <w:jc w:val="center"/>
        <w:rPr>
          <w:rFonts w:hint="eastAsia" w:eastAsia="黑体"/>
          <w:b/>
          <w:bCs/>
          <w:sz w:val="28"/>
        </w:rPr>
      </w:pPr>
    </w:p>
    <w:p w14:paraId="07738229">
      <w:pPr>
        <w:jc w:val="center"/>
        <w:rPr>
          <w:rFonts w:hint="eastAsia" w:eastAsia="黑体"/>
          <w:b/>
          <w:bCs/>
          <w:sz w:val="28"/>
        </w:rPr>
      </w:pPr>
    </w:p>
    <w:p w14:paraId="2E6E4B15">
      <w:pPr>
        <w:jc w:val="center"/>
        <w:rPr>
          <w:rFonts w:hint="eastAsia" w:eastAsia="黑体"/>
          <w:b/>
          <w:bCs/>
          <w:sz w:val="28"/>
        </w:rPr>
      </w:pPr>
    </w:p>
    <w:p w14:paraId="4065759A">
      <w:pPr>
        <w:jc w:val="center"/>
        <w:rPr>
          <w:rFonts w:hint="eastAsia" w:eastAsia="黑体"/>
          <w:b/>
          <w:bCs/>
          <w:sz w:val="28"/>
        </w:rPr>
      </w:pPr>
    </w:p>
    <w:p w14:paraId="613A4B10">
      <w:pPr>
        <w:jc w:val="center"/>
        <w:rPr>
          <w:rFonts w:hint="eastAsia" w:eastAsia="黑体"/>
          <w:b/>
          <w:bCs/>
          <w:sz w:val="28"/>
        </w:rPr>
      </w:pPr>
    </w:p>
    <w:p w14:paraId="3D052098">
      <w:pPr>
        <w:rPr>
          <w:rFonts w:hint="eastAsia" w:eastAsia="黑体"/>
          <w:b/>
          <w:bCs/>
          <w:sz w:val="28"/>
          <w:lang w:eastAsia="zh-CN"/>
        </w:rPr>
      </w:pPr>
      <w:r>
        <w:rPr>
          <w:rFonts w:hint="eastAsia" w:eastAsia="黑体"/>
          <w:b/>
          <w:bCs/>
          <w:sz w:val="28"/>
        </w:rPr>
        <w:t>格式</w:t>
      </w:r>
      <w:r>
        <w:rPr>
          <w:rFonts w:hint="eastAsia" w:eastAsia="黑体"/>
          <w:b/>
          <w:bCs/>
          <w:sz w:val="28"/>
          <w:lang w:val="en-US" w:eastAsia="zh-CN"/>
        </w:rPr>
        <w:t>9</w:t>
      </w:r>
    </w:p>
    <w:p w14:paraId="087A0BDF">
      <w:pPr>
        <w:jc w:val="center"/>
        <w:rPr>
          <w:rFonts w:eastAsia="黑体"/>
          <w:b/>
          <w:bCs/>
          <w:sz w:val="28"/>
        </w:rPr>
      </w:pPr>
      <w:r>
        <w:rPr>
          <w:rFonts w:hint="eastAsia" w:eastAsia="黑体"/>
          <w:b/>
          <w:bCs/>
          <w:sz w:val="28"/>
        </w:rPr>
        <w:t>招标文件要求的其他证明文件</w:t>
      </w:r>
    </w:p>
    <w:p w14:paraId="1BDDE2DF">
      <w:pPr>
        <w:spacing w:line="480" w:lineRule="exact"/>
        <w:jc w:val="center"/>
        <w:rPr>
          <w:rFonts w:hint="eastAsia" w:ascii="宋体" w:hAnsi="宋体"/>
          <w:sz w:val="24"/>
        </w:rPr>
      </w:pPr>
      <w:r>
        <w:rPr>
          <w:rFonts w:hint="eastAsia" w:ascii="宋体" w:hAnsi="宋体"/>
          <w:sz w:val="24"/>
        </w:rPr>
        <w:t>（如有则附）</w:t>
      </w:r>
    </w:p>
    <w:p w14:paraId="553A95F8">
      <w:pPr>
        <w:spacing w:line="480" w:lineRule="exact"/>
        <w:jc w:val="center"/>
        <w:rPr>
          <w:rFonts w:hint="eastAsia" w:ascii="宋体" w:hAnsi="宋体"/>
          <w:sz w:val="24"/>
        </w:rPr>
      </w:pPr>
    </w:p>
    <w:p w14:paraId="64EDE5BD">
      <w:pPr>
        <w:spacing w:line="480" w:lineRule="exact"/>
        <w:jc w:val="center"/>
        <w:rPr>
          <w:rFonts w:hint="eastAsia" w:ascii="宋体" w:hAnsi="宋体"/>
          <w:sz w:val="24"/>
        </w:rPr>
      </w:pPr>
    </w:p>
    <w:p w14:paraId="29F84EF4">
      <w:pPr>
        <w:spacing w:line="480" w:lineRule="exact"/>
        <w:jc w:val="center"/>
        <w:rPr>
          <w:rFonts w:hint="eastAsia" w:ascii="宋体" w:hAnsi="宋体"/>
          <w:sz w:val="24"/>
        </w:rPr>
      </w:pPr>
    </w:p>
    <w:p w14:paraId="65D31416">
      <w:pPr>
        <w:spacing w:line="480" w:lineRule="exact"/>
        <w:jc w:val="center"/>
        <w:rPr>
          <w:rFonts w:hint="eastAsia" w:ascii="宋体" w:hAnsi="宋体"/>
          <w:sz w:val="24"/>
        </w:rPr>
      </w:pPr>
    </w:p>
    <w:p w14:paraId="71E54F7C">
      <w:pPr>
        <w:spacing w:line="480" w:lineRule="exact"/>
        <w:jc w:val="center"/>
        <w:rPr>
          <w:rFonts w:hint="eastAsia" w:ascii="宋体" w:hAnsi="宋体"/>
          <w:sz w:val="24"/>
        </w:rPr>
      </w:pPr>
    </w:p>
    <w:p w14:paraId="4F9DDBA1">
      <w:pPr>
        <w:spacing w:line="480" w:lineRule="exact"/>
        <w:jc w:val="center"/>
        <w:rPr>
          <w:rFonts w:hint="eastAsia" w:ascii="宋体" w:hAnsi="宋体"/>
          <w:sz w:val="24"/>
        </w:rPr>
      </w:pPr>
    </w:p>
    <w:p w14:paraId="059C8176">
      <w:pPr>
        <w:spacing w:line="480" w:lineRule="exact"/>
        <w:jc w:val="center"/>
        <w:rPr>
          <w:rFonts w:hint="eastAsia" w:ascii="宋体" w:hAnsi="宋体"/>
          <w:sz w:val="24"/>
        </w:rPr>
      </w:pPr>
    </w:p>
    <w:p w14:paraId="7ACA26AF">
      <w:pPr>
        <w:spacing w:line="480" w:lineRule="exact"/>
        <w:jc w:val="center"/>
        <w:rPr>
          <w:rFonts w:hint="eastAsia" w:ascii="宋体" w:hAnsi="宋体"/>
          <w:sz w:val="24"/>
        </w:rPr>
      </w:pPr>
    </w:p>
    <w:p w14:paraId="1E7D1505">
      <w:pPr>
        <w:spacing w:line="480" w:lineRule="exact"/>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31D66EDF">
      <w:pPr>
        <w:spacing w:line="480" w:lineRule="exact"/>
        <w:jc w:val="center"/>
        <w:rPr>
          <w:rFonts w:hint="eastAsia" w:ascii="宋体" w:hAnsi="宋体"/>
          <w:sz w:val="24"/>
        </w:rPr>
      </w:pPr>
    </w:p>
    <w:p w14:paraId="21E7636B">
      <w:pPr>
        <w:spacing w:line="480" w:lineRule="exact"/>
        <w:jc w:val="center"/>
        <w:rPr>
          <w:rFonts w:hint="eastAsia" w:ascii="宋体" w:hAnsi="宋体"/>
          <w:sz w:val="24"/>
        </w:rPr>
      </w:pPr>
    </w:p>
    <w:p w14:paraId="5D69E5A3">
      <w:pPr>
        <w:spacing w:line="480" w:lineRule="exact"/>
        <w:jc w:val="center"/>
        <w:rPr>
          <w:rFonts w:hint="eastAsia" w:ascii="宋体" w:hAnsi="宋体"/>
          <w:sz w:val="24"/>
        </w:rPr>
      </w:pPr>
    </w:p>
    <w:p w14:paraId="1F6EB1C8">
      <w:pPr>
        <w:spacing w:line="480" w:lineRule="exact"/>
        <w:jc w:val="center"/>
        <w:rPr>
          <w:rFonts w:hint="eastAsia" w:ascii="宋体" w:hAnsi="宋体"/>
          <w:sz w:val="24"/>
        </w:rPr>
      </w:pPr>
    </w:p>
    <w:p w14:paraId="7C50B55F">
      <w:pPr>
        <w:spacing w:line="480" w:lineRule="exact"/>
        <w:jc w:val="center"/>
        <w:rPr>
          <w:rFonts w:hint="eastAsia" w:ascii="宋体" w:hAnsi="宋体"/>
          <w:sz w:val="24"/>
        </w:rPr>
      </w:pPr>
    </w:p>
    <w:p w14:paraId="2E50C030">
      <w:pPr>
        <w:spacing w:line="480" w:lineRule="exact"/>
        <w:jc w:val="center"/>
        <w:rPr>
          <w:rFonts w:hint="eastAsia" w:ascii="宋体" w:hAnsi="宋体"/>
          <w:sz w:val="24"/>
        </w:rPr>
      </w:pPr>
    </w:p>
    <w:p w14:paraId="0C079147">
      <w:pPr>
        <w:spacing w:line="480" w:lineRule="exact"/>
        <w:jc w:val="center"/>
        <w:rPr>
          <w:rFonts w:hint="eastAsia" w:ascii="宋体" w:hAnsi="宋体"/>
          <w:sz w:val="24"/>
        </w:rPr>
      </w:pPr>
    </w:p>
    <w:p w14:paraId="7A82D2EC">
      <w:pPr>
        <w:spacing w:line="480" w:lineRule="exact"/>
        <w:jc w:val="center"/>
        <w:rPr>
          <w:rFonts w:hint="eastAsia" w:ascii="宋体" w:hAnsi="宋体"/>
          <w:sz w:val="24"/>
        </w:rPr>
      </w:pPr>
    </w:p>
    <w:p w14:paraId="732C5587">
      <w:pPr>
        <w:spacing w:line="480" w:lineRule="exact"/>
        <w:jc w:val="center"/>
        <w:rPr>
          <w:rFonts w:hint="eastAsia" w:ascii="宋体" w:hAnsi="宋体"/>
          <w:sz w:val="24"/>
        </w:rPr>
      </w:pPr>
    </w:p>
    <w:p w14:paraId="0035E1C1">
      <w:pPr>
        <w:spacing w:line="480" w:lineRule="exact"/>
        <w:jc w:val="center"/>
        <w:rPr>
          <w:rFonts w:hint="eastAsia" w:ascii="宋体" w:hAnsi="宋体"/>
          <w:sz w:val="24"/>
        </w:rPr>
      </w:pPr>
    </w:p>
    <w:p w14:paraId="563FBD97">
      <w:pPr>
        <w:spacing w:line="480" w:lineRule="exact"/>
        <w:jc w:val="center"/>
        <w:rPr>
          <w:rFonts w:hint="eastAsia" w:ascii="宋体" w:hAnsi="宋体"/>
          <w:sz w:val="24"/>
        </w:rPr>
      </w:pPr>
    </w:p>
    <w:p w14:paraId="017ACB42">
      <w:pPr>
        <w:spacing w:line="480" w:lineRule="exact"/>
        <w:jc w:val="center"/>
        <w:rPr>
          <w:rFonts w:hint="eastAsia" w:ascii="宋体" w:hAnsi="宋体"/>
          <w:sz w:val="24"/>
        </w:rPr>
      </w:pPr>
    </w:p>
    <w:p w14:paraId="3C9F55BD">
      <w:pPr>
        <w:spacing w:line="480" w:lineRule="exact"/>
        <w:jc w:val="center"/>
        <w:rPr>
          <w:rFonts w:hint="eastAsia" w:ascii="宋体" w:hAnsi="宋体"/>
          <w:sz w:val="24"/>
        </w:rPr>
      </w:pPr>
    </w:p>
    <w:p w14:paraId="2CE7DD55">
      <w:pPr>
        <w:spacing w:line="480" w:lineRule="exact"/>
        <w:jc w:val="center"/>
        <w:rPr>
          <w:rFonts w:hint="eastAsia" w:ascii="宋体" w:hAnsi="宋体"/>
          <w:sz w:val="24"/>
        </w:rPr>
      </w:pPr>
    </w:p>
    <w:p w14:paraId="225650B2">
      <w:pPr>
        <w:spacing w:line="480" w:lineRule="exact"/>
        <w:jc w:val="center"/>
        <w:rPr>
          <w:rFonts w:hint="eastAsia" w:ascii="宋体" w:hAnsi="宋体"/>
          <w:sz w:val="24"/>
        </w:rPr>
      </w:pPr>
    </w:p>
    <w:p w14:paraId="5C7E0743">
      <w:pPr>
        <w:spacing w:line="480" w:lineRule="exact"/>
        <w:jc w:val="center"/>
        <w:rPr>
          <w:rFonts w:ascii="宋体" w:hAnsi="宋体"/>
          <w:sz w:val="24"/>
        </w:rPr>
      </w:pPr>
    </w:p>
    <w:p w14:paraId="753109F1">
      <w:pPr>
        <w:rPr>
          <w:rFonts w:eastAsia="黑体"/>
          <w:b/>
          <w:bCs/>
          <w:sz w:val="28"/>
        </w:rPr>
      </w:pPr>
      <w:r>
        <w:rPr>
          <w:rFonts w:hint="eastAsia" w:eastAsia="黑体"/>
          <w:b/>
          <w:bCs/>
          <w:sz w:val="28"/>
        </w:rPr>
        <w:t>格式</w:t>
      </w:r>
      <w:r>
        <w:rPr>
          <w:rFonts w:hint="eastAsia" w:eastAsia="黑体"/>
          <w:b/>
          <w:bCs/>
          <w:sz w:val="28"/>
          <w:lang w:val="en-US" w:eastAsia="zh-CN"/>
        </w:rPr>
        <w:t>10</w:t>
      </w:r>
    </w:p>
    <w:p w14:paraId="1680F710">
      <w:pPr>
        <w:jc w:val="center"/>
        <w:rPr>
          <w:rFonts w:eastAsia="黑体"/>
          <w:b/>
          <w:bCs/>
          <w:sz w:val="28"/>
        </w:rPr>
      </w:pPr>
      <w:r>
        <w:rPr>
          <w:rFonts w:hint="eastAsia" w:eastAsia="黑体"/>
          <w:b/>
          <w:bCs/>
          <w:sz w:val="28"/>
        </w:rPr>
        <w:t>投标人</w:t>
      </w:r>
      <w:r>
        <w:rPr>
          <w:rFonts w:eastAsia="黑体"/>
          <w:b/>
          <w:bCs/>
          <w:sz w:val="28"/>
        </w:rPr>
        <w:t>服务承诺</w:t>
      </w:r>
      <w:r>
        <w:rPr>
          <w:rFonts w:hint="eastAsia" w:eastAsia="黑体"/>
          <w:b/>
          <w:bCs/>
          <w:sz w:val="28"/>
        </w:rPr>
        <w:t>及方案</w:t>
      </w:r>
    </w:p>
    <w:p w14:paraId="6CC6604B">
      <w:pPr>
        <w:spacing w:line="480" w:lineRule="exact"/>
        <w:jc w:val="center"/>
        <w:rPr>
          <w:rFonts w:ascii="宋体" w:hAnsi="宋体"/>
          <w:color w:val="000000"/>
          <w:sz w:val="24"/>
        </w:rPr>
      </w:pPr>
      <w:r>
        <w:rPr>
          <w:rFonts w:hint="eastAsia" w:ascii="宋体" w:hAnsi="宋体"/>
          <w:color w:val="000000"/>
          <w:sz w:val="24"/>
        </w:rPr>
        <w:t>（格式自制）</w:t>
      </w:r>
    </w:p>
    <w:p w14:paraId="49C6D8A6">
      <w:pPr>
        <w:spacing w:line="440" w:lineRule="exact"/>
        <w:rPr>
          <w:sz w:val="24"/>
        </w:rPr>
      </w:pPr>
      <w:r>
        <w:rPr>
          <w:rFonts w:hint="eastAsia"/>
          <w:sz w:val="24"/>
        </w:rPr>
        <w:t>说明：</w:t>
      </w:r>
    </w:p>
    <w:p w14:paraId="08E9A86C">
      <w:pPr>
        <w:spacing w:line="440" w:lineRule="exact"/>
        <w:ind w:firstLine="480" w:firstLineChars="200"/>
        <w:rPr>
          <w:sz w:val="24"/>
        </w:rPr>
      </w:pPr>
      <w:r>
        <w:rPr>
          <w:rFonts w:hint="eastAsia"/>
          <w:sz w:val="24"/>
        </w:rPr>
        <w:t>投标人应根据本招标文件要求提出详细运输及保障计划，该计划包括但不限于：</w:t>
      </w:r>
    </w:p>
    <w:p w14:paraId="37904167">
      <w:pPr>
        <w:spacing w:line="480" w:lineRule="exact"/>
        <w:ind w:firstLine="482"/>
        <w:rPr>
          <w:sz w:val="24"/>
        </w:rPr>
      </w:pPr>
      <w:r>
        <w:rPr>
          <w:sz w:val="24"/>
        </w:rPr>
        <w:t>（1）业务理解及详细的运营方案。</w:t>
      </w:r>
    </w:p>
    <w:p w14:paraId="6E01F315">
      <w:pPr>
        <w:spacing w:line="480" w:lineRule="exact"/>
        <w:ind w:firstLine="482"/>
        <w:rPr>
          <w:sz w:val="24"/>
        </w:rPr>
      </w:pPr>
      <w:r>
        <w:rPr>
          <w:sz w:val="24"/>
        </w:rPr>
        <w:t>（2）管理架构及项目人员配置，操作员工配置，人员招聘计划。</w:t>
      </w:r>
    </w:p>
    <w:p w14:paraId="15CC77D0">
      <w:pPr>
        <w:spacing w:line="480" w:lineRule="exact"/>
        <w:ind w:firstLine="482"/>
        <w:rPr>
          <w:sz w:val="24"/>
        </w:rPr>
      </w:pPr>
      <w:r>
        <w:rPr>
          <w:sz w:val="24"/>
        </w:rPr>
        <w:t>（3）物流</w:t>
      </w:r>
      <w:r>
        <w:rPr>
          <w:rFonts w:hint="eastAsia"/>
          <w:sz w:val="24"/>
        </w:rPr>
        <w:t>装卸</w:t>
      </w:r>
      <w:r>
        <w:rPr>
          <w:sz w:val="24"/>
        </w:rPr>
        <w:t>设备</w:t>
      </w:r>
      <w:r>
        <w:rPr>
          <w:rFonts w:hint="eastAsia"/>
          <w:sz w:val="24"/>
        </w:rPr>
        <w:t>、</w:t>
      </w:r>
      <w:r>
        <w:rPr>
          <w:sz w:val="24"/>
        </w:rPr>
        <w:t>器具</w:t>
      </w:r>
      <w:r>
        <w:rPr>
          <w:rFonts w:hint="eastAsia"/>
          <w:sz w:val="24"/>
        </w:rPr>
        <w:t>、</w:t>
      </w:r>
      <w:r>
        <w:rPr>
          <w:sz w:val="24"/>
        </w:rPr>
        <w:t>配送车辆购买或租赁计划</w:t>
      </w:r>
      <w:r>
        <w:rPr>
          <w:rFonts w:hint="eastAsia"/>
          <w:sz w:val="24"/>
        </w:rPr>
        <w:t>。</w:t>
      </w:r>
      <w:r>
        <w:rPr>
          <w:color w:val="000000"/>
          <w:sz w:val="24"/>
        </w:rPr>
        <w:t>同时提供设备的详细计划推进表，包括设备厂家，安装、调试、生产等计划安排。</w:t>
      </w:r>
    </w:p>
    <w:p w14:paraId="77E5BA06">
      <w:pPr>
        <w:spacing w:line="480" w:lineRule="exact"/>
        <w:ind w:firstLine="482"/>
        <w:rPr>
          <w:sz w:val="24"/>
        </w:rPr>
      </w:pPr>
      <w:r>
        <w:rPr>
          <w:sz w:val="24"/>
        </w:rPr>
        <w:t>（4）作业流程（基本的收发存流程，应急管理流程，批次管理方案）。</w:t>
      </w:r>
    </w:p>
    <w:p w14:paraId="0332A762">
      <w:pPr>
        <w:spacing w:line="480" w:lineRule="exact"/>
        <w:ind w:firstLine="482"/>
        <w:rPr>
          <w:sz w:val="24"/>
        </w:rPr>
      </w:pPr>
      <w:r>
        <w:rPr>
          <w:sz w:val="24"/>
        </w:rPr>
        <w:t>（</w:t>
      </w:r>
      <w:r>
        <w:rPr>
          <w:rFonts w:hint="eastAsia"/>
          <w:sz w:val="24"/>
        </w:rPr>
        <w:t>5</w:t>
      </w:r>
      <w:r>
        <w:rPr>
          <w:sz w:val="24"/>
        </w:rPr>
        <w:t>）项目启动准备周期及推进计划。</w:t>
      </w:r>
    </w:p>
    <w:p w14:paraId="649F4D91">
      <w:pPr>
        <w:spacing w:line="480" w:lineRule="exact"/>
        <w:ind w:firstLine="482"/>
        <w:rPr>
          <w:sz w:val="24"/>
        </w:rPr>
      </w:pPr>
      <w:r>
        <w:rPr>
          <w:sz w:val="24"/>
        </w:rPr>
        <w:t>（</w:t>
      </w:r>
      <w:r>
        <w:rPr>
          <w:rFonts w:hint="eastAsia"/>
          <w:sz w:val="24"/>
        </w:rPr>
        <w:t>6</w:t>
      </w:r>
      <w:r>
        <w:rPr>
          <w:sz w:val="24"/>
        </w:rPr>
        <w:t>）其他先进业务模式及亮点展示。</w:t>
      </w:r>
    </w:p>
    <w:p w14:paraId="1F28F2CD">
      <w:pPr>
        <w:tabs>
          <w:tab w:val="left" w:pos="838"/>
        </w:tabs>
        <w:spacing w:line="440" w:lineRule="exact"/>
        <w:ind w:left="478"/>
        <w:rPr>
          <w:rFonts w:hint="eastAsia"/>
          <w:sz w:val="24"/>
        </w:rPr>
      </w:pPr>
    </w:p>
    <w:p w14:paraId="7E59EA85">
      <w:pPr>
        <w:tabs>
          <w:tab w:val="left" w:pos="838"/>
        </w:tabs>
        <w:spacing w:line="440" w:lineRule="exact"/>
        <w:ind w:left="478"/>
        <w:rPr>
          <w:rFonts w:hint="eastAsia"/>
          <w:sz w:val="24"/>
        </w:rPr>
      </w:pPr>
    </w:p>
    <w:p w14:paraId="603341DF">
      <w:pPr>
        <w:tabs>
          <w:tab w:val="left" w:pos="838"/>
        </w:tabs>
        <w:spacing w:line="440" w:lineRule="exact"/>
        <w:ind w:left="478"/>
        <w:rPr>
          <w:rFonts w:hint="eastAsia"/>
          <w:sz w:val="24"/>
        </w:rPr>
      </w:pPr>
    </w:p>
    <w:p w14:paraId="68B7268F">
      <w:pPr>
        <w:tabs>
          <w:tab w:val="left" w:pos="838"/>
        </w:tabs>
        <w:spacing w:line="440" w:lineRule="exact"/>
        <w:ind w:left="478"/>
        <w:rPr>
          <w:rFonts w:hint="eastAsia"/>
          <w:sz w:val="24"/>
        </w:rPr>
      </w:pPr>
    </w:p>
    <w:p w14:paraId="66A5F811">
      <w:pPr>
        <w:tabs>
          <w:tab w:val="left" w:pos="838"/>
        </w:tabs>
        <w:spacing w:line="440" w:lineRule="exact"/>
        <w:ind w:left="478"/>
        <w:rPr>
          <w:rFonts w:hint="eastAsia"/>
          <w:sz w:val="24"/>
        </w:rPr>
      </w:pPr>
    </w:p>
    <w:p w14:paraId="264BC35E">
      <w:pPr>
        <w:tabs>
          <w:tab w:val="left" w:pos="838"/>
        </w:tabs>
        <w:spacing w:line="440" w:lineRule="exact"/>
        <w:ind w:left="478"/>
        <w:rPr>
          <w:rFonts w:hint="eastAsia"/>
          <w:sz w:val="24"/>
        </w:rPr>
      </w:pPr>
    </w:p>
    <w:p w14:paraId="15B44838">
      <w:pPr>
        <w:tabs>
          <w:tab w:val="left" w:pos="838"/>
        </w:tabs>
        <w:spacing w:line="440" w:lineRule="exact"/>
        <w:ind w:left="478"/>
        <w:rPr>
          <w:rFonts w:hint="eastAsia"/>
          <w:sz w:val="24"/>
        </w:rPr>
      </w:pPr>
    </w:p>
    <w:p w14:paraId="2BC878DD">
      <w:pPr>
        <w:tabs>
          <w:tab w:val="left" w:pos="838"/>
        </w:tabs>
        <w:spacing w:line="440" w:lineRule="exact"/>
        <w:ind w:left="478"/>
        <w:rPr>
          <w:rFonts w:hint="eastAsia"/>
          <w:sz w:val="24"/>
        </w:rPr>
      </w:pPr>
    </w:p>
    <w:p w14:paraId="2FCCE786">
      <w:pPr>
        <w:tabs>
          <w:tab w:val="left" w:pos="838"/>
        </w:tabs>
        <w:spacing w:line="440" w:lineRule="exact"/>
        <w:ind w:left="478"/>
        <w:rPr>
          <w:rFonts w:hint="eastAsia"/>
          <w:sz w:val="24"/>
        </w:rPr>
      </w:pPr>
    </w:p>
    <w:p w14:paraId="6F6C943D">
      <w:pPr>
        <w:tabs>
          <w:tab w:val="left" w:pos="838"/>
        </w:tabs>
        <w:spacing w:line="440" w:lineRule="exact"/>
        <w:ind w:left="478"/>
        <w:rPr>
          <w:rFonts w:hint="eastAsia"/>
          <w:sz w:val="24"/>
        </w:rPr>
      </w:pPr>
    </w:p>
    <w:p w14:paraId="785299CA">
      <w:pPr>
        <w:tabs>
          <w:tab w:val="left" w:pos="838"/>
        </w:tabs>
        <w:spacing w:line="440" w:lineRule="exact"/>
        <w:ind w:left="478"/>
        <w:jc w:val="center"/>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4D99EDAE">
      <w:pPr>
        <w:tabs>
          <w:tab w:val="left" w:pos="838"/>
        </w:tabs>
        <w:spacing w:line="440" w:lineRule="exact"/>
        <w:ind w:left="478"/>
        <w:jc w:val="center"/>
        <w:rPr>
          <w:rFonts w:hint="eastAsia" w:ascii="仿宋_GB2312" w:hAnsi="宋体" w:eastAsia="仿宋_GB2312"/>
          <w:sz w:val="24"/>
        </w:rPr>
      </w:pPr>
    </w:p>
    <w:p w14:paraId="2FF9AB0A">
      <w:pPr>
        <w:tabs>
          <w:tab w:val="left" w:pos="838"/>
        </w:tabs>
        <w:spacing w:line="440" w:lineRule="exact"/>
        <w:ind w:left="478"/>
        <w:jc w:val="center"/>
        <w:rPr>
          <w:rFonts w:hint="eastAsia" w:ascii="仿宋_GB2312" w:hAnsi="宋体" w:eastAsia="仿宋_GB2312"/>
          <w:sz w:val="24"/>
        </w:rPr>
      </w:pPr>
    </w:p>
    <w:p w14:paraId="71F4A151">
      <w:pPr>
        <w:tabs>
          <w:tab w:val="left" w:pos="838"/>
        </w:tabs>
        <w:spacing w:line="440" w:lineRule="exact"/>
        <w:ind w:left="478"/>
        <w:jc w:val="center"/>
        <w:rPr>
          <w:rFonts w:hint="eastAsia" w:ascii="仿宋_GB2312" w:hAnsi="宋体" w:eastAsia="仿宋_GB2312"/>
          <w:sz w:val="24"/>
        </w:rPr>
      </w:pPr>
    </w:p>
    <w:p w14:paraId="3689959F">
      <w:pPr>
        <w:tabs>
          <w:tab w:val="left" w:pos="838"/>
        </w:tabs>
        <w:spacing w:line="440" w:lineRule="exact"/>
        <w:ind w:left="478"/>
        <w:jc w:val="center"/>
        <w:rPr>
          <w:rFonts w:hint="eastAsia" w:ascii="仿宋_GB2312" w:hAnsi="宋体" w:eastAsia="仿宋_GB2312"/>
          <w:sz w:val="24"/>
        </w:rPr>
      </w:pPr>
    </w:p>
    <w:p w14:paraId="200DB266">
      <w:pPr>
        <w:tabs>
          <w:tab w:val="left" w:pos="838"/>
        </w:tabs>
        <w:spacing w:line="440" w:lineRule="exact"/>
        <w:ind w:left="478"/>
        <w:jc w:val="center"/>
        <w:rPr>
          <w:rFonts w:hint="eastAsia" w:ascii="仿宋_GB2312" w:hAnsi="宋体" w:eastAsia="仿宋_GB2312"/>
          <w:sz w:val="24"/>
        </w:rPr>
      </w:pPr>
    </w:p>
    <w:p w14:paraId="206ADF38">
      <w:pPr>
        <w:tabs>
          <w:tab w:val="left" w:pos="838"/>
        </w:tabs>
        <w:spacing w:line="440" w:lineRule="exact"/>
        <w:ind w:left="478"/>
        <w:jc w:val="center"/>
        <w:rPr>
          <w:sz w:val="24"/>
        </w:rPr>
      </w:pPr>
    </w:p>
    <w:p w14:paraId="18B71482">
      <w:pPr>
        <w:spacing w:line="480" w:lineRule="exact"/>
        <w:rPr>
          <w:rFonts w:ascii="宋体" w:hAnsi="宋体"/>
          <w:color w:val="000000"/>
          <w:sz w:val="24"/>
        </w:rPr>
      </w:pPr>
    </w:p>
    <w:p w14:paraId="6ED0E9D6">
      <w:pPr>
        <w:rPr>
          <w:rFonts w:hint="eastAsia" w:eastAsia="黑体"/>
          <w:b/>
          <w:bCs/>
          <w:sz w:val="28"/>
        </w:rPr>
      </w:pPr>
      <w:r>
        <w:rPr>
          <w:rFonts w:hint="eastAsia" w:eastAsia="黑体"/>
          <w:b/>
          <w:bCs/>
          <w:sz w:val="28"/>
        </w:rPr>
        <w:t>格式1</w:t>
      </w:r>
      <w:r>
        <w:rPr>
          <w:rFonts w:hint="eastAsia" w:eastAsia="黑体"/>
          <w:b/>
          <w:bCs/>
          <w:sz w:val="28"/>
          <w:lang w:val="en-US" w:eastAsia="zh-CN"/>
        </w:rPr>
        <w:t>1</w:t>
      </w:r>
      <w:r>
        <w:rPr>
          <w:rFonts w:hint="eastAsia" w:eastAsia="黑体"/>
          <w:b/>
          <w:bCs/>
          <w:sz w:val="28"/>
        </w:rPr>
        <w:t>：</w:t>
      </w:r>
    </w:p>
    <w:p w14:paraId="1BF3D72F">
      <w:pPr>
        <w:rPr>
          <w:rFonts w:hint="eastAsia" w:eastAsia="黑体"/>
          <w:b/>
          <w:bCs/>
          <w:sz w:val="28"/>
          <w:lang w:val="en-US" w:eastAsia="zh-CN"/>
        </w:rPr>
      </w:pPr>
      <w:r>
        <w:rPr>
          <w:rFonts w:hint="eastAsia" w:eastAsia="黑体"/>
          <w:b/>
          <w:bCs/>
          <w:sz w:val="28"/>
        </w:rPr>
        <w:t>投标人认为需要加以说明的其他材料</w:t>
      </w:r>
      <w:r>
        <w:rPr>
          <w:rFonts w:hint="eastAsia" w:eastAsia="黑体"/>
          <w:b/>
          <w:bCs/>
          <w:sz w:val="28"/>
          <w:lang w:eastAsia="zh-CN"/>
        </w:rPr>
        <w:t>，</w:t>
      </w:r>
      <w:r>
        <w:rPr>
          <w:rFonts w:hint="eastAsia" w:eastAsia="黑体"/>
          <w:b/>
          <w:bCs/>
          <w:sz w:val="28"/>
          <w:lang w:val="en-US" w:eastAsia="zh-CN"/>
        </w:rPr>
        <w:t>包括但不限于资产负债表、损益表、现金流量表</w:t>
      </w:r>
    </w:p>
    <w:p w14:paraId="4666E0EC">
      <w:pPr>
        <w:jc w:val="center"/>
        <w:rPr>
          <w:rFonts w:hint="default" w:eastAsia="黑体"/>
          <w:b/>
          <w:bCs/>
          <w:sz w:val="28"/>
          <w:lang w:val="en-US" w:eastAsia="zh-CN"/>
        </w:rPr>
      </w:pPr>
    </w:p>
    <w:p w14:paraId="5CC3F9BD">
      <w:pPr>
        <w:spacing w:line="480" w:lineRule="exact"/>
        <w:jc w:val="center"/>
        <w:rPr>
          <w:rFonts w:hint="eastAsia" w:ascii="宋体" w:hAnsi="宋体"/>
          <w:b/>
          <w:color w:val="000000"/>
          <w:sz w:val="28"/>
          <w:szCs w:val="28"/>
        </w:rPr>
      </w:pPr>
    </w:p>
    <w:p w14:paraId="17B0FEE9">
      <w:pPr>
        <w:spacing w:line="480" w:lineRule="exact"/>
        <w:jc w:val="center"/>
        <w:rPr>
          <w:rFonts w:hint="eastAsia" w:ascii="宋体" w:hAnsi="宋体"/>
          <w:b/>
          <w:color w:val="000000"/>
          <w:sz w:val="28"/>
          <w:szCs w:val="28"/>
        </w:rPr>
      </w:pPr>
    </w:p>
    <w:p w14:paraId="7C7DFA93">
      <w:pPr>
        <w:spacing w:line="480" w:lineRule="exact"/>
        <w:jc w:val="center"/>
        <w:rPr>
          <w:rFonts w:hint="eastAsia" w:ascii="宋体" w:hAnsi="宋体"/>
          <w:b/>
          <w:color w:val="000000"/>
          <w:sz w:val="28"/>
          <w:szCs w:val="28"/>
        </w:rPr>
      </w:pPr>
    </w:p>
    <w:p w14:paraId="3D4471F4">
      <w:pPr>
        <w:spacing w:line="480" w:lineRule="exact"/>
        <w:jc w:val="center"/>
        <w:rPr>
          <w:rFonts w:hint="eastAsia" w:ascii="宋体" w:hAnsi="宋体"/>
          <w:b/>
          <w:color w:val="000000"/>
          <w:sz w:val="28"/>
          <w:szCs w:val="28"/>
        </w:rPr>
      </w:pPr>
    </w:p>
    <w:p w14:paraId="59AD2497">
      <w:pPr>
        <w:spacing w:line="480" w:lineRule="exact"/>
        <w:jc w:val="center"/>
        <w:rPr>
          <w:rFonts w:hint="eastAsia" w:ascii="宋体" w:hAnsi="宋体"/>
          <w:b/>
          <w:color w:val="000000"/>
          <w:sz w:val="28"/>
          <w:szCs w:val="28"/>
        </w:rPr>
      </w:pPr>
    </w:p>
    <w:p w14:paraId="2FB5D5B1">
      <w:pPr>
        <w:spacing w:line="480" w:lineRule="exact"/>
        <w:jc w:val="center"/>
        <w:rPr>
          <w:rFonts w:hint="eastAsia" w:ascii="宋体" w:hAnsi="宋体"/>
          <w:b/>
          <w:color w:val="000000"/>
          <w:sz w:val="28"/>
          <w:szCs w:val="28"/>
        </w:rPr>
      </w:pPr>
    </w:p>
    <w:p w14:paraId="1F34FE6C">
      <w:pPr>
        <w:spacing w:line="480" w:lineRule="exact"/>
        <w:jc w:val="center"/>
        <w:rPr>
          <w:rFonts w:hint="eastAsia" w:ascii="宋体" w:hAnsi="宋体"/>
          <w:b/>
          <w:color w:val="000000"/>
          <w:sz w:val="28"/>
          <w:szCs w:val="28"/>
        </w:rPr>
      </w:pPr>
    </w:p>
    <w:p w14:paraId="55E25D27">
      <w:pPr>
        <w:spacing w:line="480" w:lineRule="exact"/>
        <w:jc w:val="center"/>
        <w:rPr>
          <w:rFonts w:hint="eastAsia" w:ascii="宋体" w:hAnsi="宋体"/>
          <w:b/>
          <w:color w:val="000000"/>
          <w:sz w:val="28"/>
          <w:szCs w:val="28"/>
        </w:rPr>
      </w:pPr>
    </w:p>
    <w:p w14:paraId="2824D961">
      <w:pPr>
        <w:spacing w:line="480" w:lineRule="exact"/>
        <w:jc w:val="center"/>
        <w:rPr>
          <w:rFonts w:hint="eastAsia" w:ascii="宋体" w:hAnsi="宋体"/>
          <w:b/>
          <w:color w:val="000000"/>
          <w:sz w:val="28"/>
          <w:szCs w:val="28"/>
        </w:rPr>
      </w:pPr>
    </w:p>
    <w:p w14:paraId="66E5C866">
      <w:pPr>
        <w:spacing w:line="480" w:lineRule="exact"/>
        <w:jc w:val="center"/>
        <w:rPr>
          <w:rFonts w:hint="eastAsia" w:ascii="宋体" w:hAnsi="宋体"/>
          <w:b/>
          <w:color w:val="000000"/>
          <w:sz w:val="28"/>
          <w:szCs w:val="28"/>
        </w:rPr>
      </w:pPr>
    </w:p>
    <w:p w14:paraId="31DAF864">
      <w:pPr>
        <w:spacing w:line="480" w:lineRule="exact"/>
        <w:jc w:val="center"/>
        <w:rPr>
          <w:rFonts w:hint="eastAsia" w:ascii="宋体" w:hAnsi="宋体"/>
          <w:b/>
          <w:color w:val="000000"/>
          <w:sz w:val="28"/>
          <w:szCs w:val="28"/>
        </w:rPr>
      </w:pPr>
    </w:p>
    <w:p w14:paraId="33645AEE">
      <w:pPr>
        <w:spacing w:line="480" w:lineRule="exact"/>
        <w:jc w:val="center"/>
        <w:rPr>
          <w:rFonts w:hint="eastAsia" w:ascii="宋体" w:hAnsi="宋体"/>
          <w:b/>
          <w:color w:val="000000"/>
          <w:sz w:val="28"/>
          <w:szCs w:val="28"/>
        </w:rPr>
      </w:pPr>
    </w:p>
    <w:p w14:paraId="4E8779E1">
      <w:pPr>
        <w:spacing w:line="480" w:lineRule="exact"/>
        <w:jc w:val="center"/>
        <w:rPr>
          <w:rFonts w:hint="eastAsia" w:ascii="宋体" w:hAnsi="宋体"/>
          <w:b/>
          <w:color w:val="000000"/>
          <w:sz w:val="28"/>
          <w:szCs w:val="28"/>
        </w:rPr>
      </w:pPr>
    </w:p>
    <w:p w14:paraId="1103C0D8">
      <w:pPr>
        <w:spacing w:line="480" w:lineRule="exact"/>
        <w:jc w:val="center"/>
        <w:rPr>
          <w:rFonts w:hint="eastAsia" w:ascii="宋体" w:hAnsi="宋体"/>
          <w:b/>
          <w:color w:val="000000"/>
          <w:sz w:val="28"/>
          <w:szCs w:val="28"/>
        </w:rPr>
      </w:pPr>
    </w:p>
    <w:p w14:paraId="2381E34B">
      <w:pPr>
        <w:spacing w:line="480" w:lineRule="exact"/>
        <w:jc w:val="center"/>
        <w:rPr>
          <w:rFonts w:hint="eastAsia" w:ascii="宋体" w:hAnsi="宋体"/>
          <w:b/>
          <w:color w:val="000000"/>
          <w:sz w:val="28"/>
          <w:szCs w:val="28"/>
        </w:rPr>
      </w:pPr>
    </w:p>
    <w:p w14:paraId="428C4215">
      <w:pPr>
        <w:pStyle w:val="6"/>
        <w:spacing w:line="360" w:lineRule="auto"/>
        <w:ind w:firstLine="480" w:firstLineChars="200"/>
        <w:rPr>
          <w:rFonts w:hint="eastAsia" w:hAnsi="宋体" w:cs="Helvetica"/>
          <w:color w:val="000000"/>
          <w:sz w:val="24"/>
          <w:szCs w:val="24"/>
        </w:rPr>
      </w:pPr>
      <w:r>
        <w:rPr>
          <w:rFonts w:hint="eastAsia" w:ascii="仿宋_GB2312" w:hAnsi="宋体" w:eastAsia="仿宋_GB2312"/>
          <w:sz w:val="24"/>
        </w:rPr>
        <w:t>投标人名称（盖章）：              法定代表人或授权代表签字：</w:t>
      </w:r>
    </w:p>
    <w:p w14:paraId="4950C549">
      <w:pPr>
        <w:pStyle w:val="6"/>
        <w:spacing w:line="360" w:lineRule="auto"/>
        <w:rPr>
          <w:rFonts w:hint="eastAsia" w:ascii="Helvetica" w:hAnsi="Helvetica" w:cs="Helvetica"/>
          <w:szCs w:val="21"/>
        </w:rPr>
        <w:sectPr>
          <w:footerReference r:id="rId12" w:type="first"/>
          <w:footerReference r:id="rId11" w:type="default"/>
          <w:pgSz w:w="11906" w:h="16838"/>
          <w:pgMar w:top="1701" w:right="1418" w:bottom="1134" w:left="1418" w:header="851" w:footer="992" w:gutter="0"/>
          <w:pgNumType w:fmt="numberInDash" w:start="17"/>
          <w:cols w:space="720" w:num="1"/>
          <w:titlePg/>
          <w:docGrid w:type="lines" w:linePitch="312" w:charSpace="0"/>
        </w:sectPr>
      </w:pPr>
    </w:p>
    <w:p w14:paraId="22CD4432">
      <w:pPr>
        <w:rPr>
          <w:rFonts w:hint="default" w:eastAsia="黑体"/>
          <w:b/>
          <w:bCs/>
          <w:sz w:val="28"/>
          <w:lang w:val="en-US" w:eastAsia="zh-CN"/>
        </w:rPr>
      </w:pPr>
      <w:r>
        <w:rPr>
          <w:rFonts w:hint="eastAsia" w:eastAsia="黑体"/>
          <w:b/>
          <w:bCs/>
          <w:sz w:val="28"/>
        </w:rPr>
        <w:t>格式</w:t>
      </w:r>
      <w:r>
        <w:rPr>
          <w:rFonts w:hint="eastAsia" w:eastAsia="黑体"/>
          <w:b/>
          <w:bCs/>
          <w:sz w:val="28"/>
          <w:lang w:val="en-US" w:eastAsia="zh-CN"/>
        </w:rPr>
        <w:t>12</w:t>
      </w:r>
    </w:p>
    <w:p w14:paraId="45B26FF7">
      <w:pPr>
        <w:rPr>
          <w:rFonts w:hint="eastAsia" w:ascii="宋体" w:hAnsi="宋体"/>
        </w:rPr>
      </w:pPr>
      <w:r>
        <w:rPr>
          <w:rFonts w:hint="eastAsia" w:ascii="宋体" w:hAnsi="宋体"/>
        </w:rPr>
        <w:t>项目名称：</w:t>
      </w:r>
      <w:r>
        <w:rPr>
          <w:rFonts w:hint="eastAsia" w:ascii="宋体" w:hAnsi="宋体"/>
          <w:u w:val="single"/>
        </w:rPr>
        <w:t xml:space="preserve">   </w:t>
      </w:r>
      <w:r>
        <w:rPr>
          <w:rFonts w:hint="eastAsia" w:ascii="宋体" w:hAnsi="宋体"/>
          <w:sz w:val="21"/>
          <w:szCs w:val="21"/>
          <w:u w:val="single"/>
          <w:lang w:val="en-US" w:eastAsia="zh-CN"/>
        </w:rPr>
        <w:t>试验车维修改制服务项目</w:t>
      </w:r>
      <w:r>
        <w:rPr>
          <w:rFonts w:hint="eastAsia" w:ascii="宋体" w:hAnsi="宋体"/>
          <w:u w:val="single"/>
        </w:rPr>
        <w:t xml:space="preserve">  </w:t>
      </w:r>
    </w:p>
    <w:p w14:paraId="5F3B74E2">
      <w:pPr>
        <w:pStyle w:val="6"/>
        <w:spacing w:line="360" w:lineRule="auto"/>
        <w:rPr>
          <w:rFonts w:hint="eastAsia" w:hAnsi="宋体"/>
          <w:szCs w:val="21"/>
        </w:rPr>
      </w:pPr>
      <w:r>
        <w:rPr>
          <w:rFonts w:hint="eastAsia" w:hAnsi="宋体"/>
          <w:szCs w:val="21"/>
        </w:rPr>
        <w:t xml:space="preserve">日期： </w:t>
      </w:r>
      <w:r>
        <w:rPr>
          <w:rFonts w:hint="eastAsia" w:hAnsi="宋体"/>
          <w:szCs w:val="21"/>
          <w:lang w:val="en-US" w:eastAsia="zh-CN"/>
        </w:rPr>
        <w:t xml:space="preserve">  </w:t>
      </w:r>
      <w:r>
        <w:rPr>
          <w:rFonts w:hint="eastAsia" w:hAnsi="宋体"/>
          <w:szCs w:val="21"/>
        </w:rPr>
        <w:t xml:space="preserve"> 年  </w:t>
      </w:r>
      <w:r>
        <w:rPr>
          <w:rFonts w:hint="eastAsia" w:hAnsi="宋体"/>
          <w:szCs w:val="21"/>
          <w:lang w:val="en-US" w:eastAsia="zh-CN"/>
        </w:rPr>
        <w:t xml:space="preserve">  </w:t>
      </w:r>
      <w:r>
        <w:rPr>
          <w:rFonts w:hint="eastAsia" w:hAnsi="宋体"/>
          <w:szCs w:val="21"/>
        </w:rPr>
        <w:t xml:space="preserve"> 月 </w:t>
      </w:r>
      <w:r>
        <w:rPr>
          <w:rFonts w:hint="eastAsia" w:hAnsi="宋体"/>
          <w:szCs w:val="21"/>
          <w:lang w:val="en-US" w:eastAsia="zh-CN"/>
        </w:rPr>
        <w:t xml:space="preserve"> </w:t>
      </w:r>
      <w:r>
        <w:rPr>
          <w:rFonts w:hint="eastAsia" w:hAnsi="宋体"/>
          <w:szCs w:val="21"/>
        </w:rPr>
        <w:t xml:space="preserve">  日</w:t>
      </w:r>
    </w:p>
    <w:p w14:paraId="3BBA8F28">
      <w:pPr>
        <w:pStyle w:val="12"/>
        <w:keepNext w:val="0"/>
        <w:keepLines w:val="0"/>
        <w:widowControl/>
        <w:suppressLineNumbers w:val="0"/>
        <w:jc w:val="center"/>
        <w:rPr>
          <w:sz w:val="28"/>
          <w:szCs w:val="28"/>
        </w:rPr>
      </w:pPr>
      <w:r>
        <w:rPr>
          <w:rStyle w:val="18"/>
          <w:rFonts w:hint="eastAsia" w:ascii="黑体" w:hAnsi="宋体" w:eastAsia="黑体" w:cs="黑体"/>
          <w:sz w:val="28"/>
          <w:szCs w:val="28"/>
        </w:rPr>
        <w:t>投标保证金退付表</w:t>
      </w:r>
    </w:p>
    <w:tbl>
      <w:tblPr>
        <w:tblStyle w:val="15"/>
        <w:tblW w:w="0" w:type="auto"/>
        <w:tblInd w:w="3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718"/>
      </w:tblGrid>
      <w:tr w14:paraId="535CA0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0" w:hRule="atLeast"/>
        </w:trPr>
        <w:tc>
          <w:tcPr>
            <w:tcW w:w="8718" w:type="dxa"/>
            <w:tcBorders>
              <w:top w:val="single" w:color="auto" w:sz="4" w:space="0"/>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6E2C017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1"/>
                <w:szCs w:val="21"/>
              </w:rPr>
            </w:pPr>
            <w:r>
              <w:rPr>
                <w:rFonts w:hint="eastAsia" w:ascii="宋体" w:hAnsi="宋体" w:eastAsia="宋体" w:cs="宋体"/>
                <w:sz w:val="21"/>
                <w:szCs w:val="21"/>
              </w:rPr>
              <w:t>投标人单位名称：</w:t>
            </w:r>
          </w:p>
        </w:tc>
      </w:tr>
      <w:tr w14:paraId="2121F1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0" w:hRule="atLeast"/>
        </w:trPr>
        <w:tc>
          <w:tcPr>
            <w:tcW w:w="871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159D6C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1"/>
                <w:szCs w:val="21"/>
              </w:rPr>
            </w:pPr>
            <w:r>
              <w:rPr>
                <w:rFonts w:hint="eastAsia" w:ascii="宋体" w:hAnsi="宋体" w:eastAsia="宋体" w:cs="宋体"/>
                <w:sz w:val="21"/>
                <w:szCs w:val="21"/>
              </w:rPr>
              <w:t>开户银行：</w:t>
            </w:r>
          </w:p>
        </w:tc>
      </w:tr>
      <w:tr w14:paraId="78EC2B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0" w:hRule="atLeast"/>
        </w:trPr>
        <w:tc>
          <w:tcPr>
            <w:tcW w:w="871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3FA68C0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1"/>
                <w:szCs w:val="21"/>
              </w:rPr>
            </w:pPr>
            <w:r>
              <w:rPr>
                <w:rFonts w:hint="eastAsia" w:ascii="宋体" w:hAnsi="宋体" w:eastAsia="宋体" w:cs="宋体"/>
                <w:sz w:val="21"/>
                <w:szCs w:val="21"/>
              </w:rPr>
              <w:t>户名：</w:t>
            </w:r>
          </w:p>
        </w:tc>
      </w:tr>
      <w:tr w14:paraId="7660DC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0" w:hRule="atLeast"/>
        </w:trPr>
        <w:tc>
          <w:tcPr>
            <w:tcW w:w="871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001C528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1"/>
                <w:szCs w:val="21"/>
              </w:rPr>
            </w:pPr>
            <w:r>
              <w:rPr>
                <w:rFonts w:hint="eastAsia" w:ascii="宋体" w:hAnsi="宋体" w:eastAsia="宋体" w:cs="宋体"/>
                <w:sz w:val="21"/>
                <w:szCs w:val="21"/>
              </w:rPr>
              <w:t>账号：</w:t>
            </w:r>
          </w:p>
        </w:tc>
      </w:tr>
      <w:tr w14:paraId="7F6F9E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0" w:hRule="atLeast"/>
        </w:trPr>
        <w:tc>
          <w:tcPr>
            <w:tcW w:w="8718" w:type="dxa"/>
            <w:tcBorders>
              <w:top w:val="nil"/>
              <w:left w:val="single" w:color="auto" w:sz="4" w:space="0"/>
              <w:bottom w:val="single" w:color="auto" w:sz="4" w:space="0"/>
              <w:right w:val="single" w:color="auto" w:sz="4" w:space="0"/>
            </w:tcBorders>
            <w:shd w:val="clear" w:color="auto" w:fill="auto"/>
            <w:noWrap/>
            <w:tcMar>
              <w:top w:w="0" w:type="dxa"/>
              <w:left w:w="70" w:type="dxa"/>
              <w:bottom w:w="0" w:type="dxa"/>
              <w:right w:w="70" w:type="dxa"/>
            </w:tcMar>
            <w:vAlign w:val="center"/>
          </w:tcPr>
          <w:p w14:paraId="554B82E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sz w:val="21"/>
                <w:szCs w:val="21"/>
              </w:rPr>
            </w:pPr>
            <w:r>
              <w:rPr>
                <w:rFonts w:hint="eastAsia" w:ascii="宋体" w:hAnsi="宋体" w:eastAsia="宋体" w:cs="宋体"/>
                <w:sz w:val="21"/>
                <w:szCs w:val="21"/>
              </w:rPr>
              <w:t>纳税人识别号：</w:t>
            </w:r>
          </w:p>
        </w:tc>
      </w:tr>
    </w:tbl>
    <w:p w14:paraId="604EBD75">
      <w:pPr>
        <w:pStyle w:val="12"/>
        <w:keepNext w:val="0"/>
        <w:keepLines w:val="0"/>
        <w:widowControl/>
        <w:suppressLineNumbers w:val="0"/>
        <w:spacing w:line="360" w:lineRule="auto"/>
        <w:ind w:left="0" w:firstLine="160"/>
      </w:pPr>
    </w:p>
    <w:p w14:paraId="20F8E630">
      <w:pPr>
        <w:pStyle w:val="6"/>
        <w:spacing w:line="360" w:lineRule="auto"/>
        <w:ind w:firstLine="480" w:firstLineChars="200"/>
        <w:rPr>
          <w:rFonts w:hint="eastAsia" w:hAnsi="宋体" w:cs="Helvetica"/>
          <w:color w:val="000000"/>
          <w:sz w:val="24"/>
          <w:szCs w:val="24"/>
        </w:rPr>
      </w:pPr>
      <w:r>
        <w:rPr>
          <w:rFonts w:hint="eastAsia" w:ascii="仿宋_GB2312" w:hAnsi="宋体" w:eastAsia="仿宋_GB2312"/>
          <w:sz w:val="24"/>
        </w:rPr>
        <w:t>投标人名称（盖章）：              法定代表人或授权代表签字：</w:t>
      </w:r>
    </w:p>
    <w:p w14:paraId="38DEF6A8">
      <w:pPr>
        <w:pStyle w:val="6"/>
        <w:spacing w:line="360" w:lineRule="auto"/>
        <w:rPr>
          <w:rFonts w:hint="eastAsia" w:ascii="Helvetica" w:hAnsi="Helvetica" w:cs="Helvetica"/>
          <w:szCs w:val="21"/>
        </w:rPr>
        <w:sectPr>
          <w:footerReference r:id="rId14" w:type="first"/>
          <w:footerReference r:id="rId13" w:type="default"/>
          <w:pgSz w:w="11906" w:h="16838"/>
          <w:pgMar w:top="1701" w:right="1418" w:bottom="1134" w:left="1418" w:header="851" w:footer="992" w:gutter="0"/>
          <w:pgNumType w:fmt="numberInDash" w:start="21"/>
          <w:cols w:space="720" w:num="1"/>
          <w:titlePg/>
          <w:docGrid w:type="lines" w:linePitch="312" w:charSpace="0"/>
        </w:sectPr>
      </w:pPr>
    </w:p>
    <w:p w14:paraId="586040D7">
      <w:pPr>
        <w:numPr>
          <w:ilvl w:val="0"/>
          <w:numId w:val="4"/>
        </w:numPr>
        <w:jc w:val="center"/>
        <w:rPr>
          <w:rFonts w:hint="eastAsia" w:eastAsia="黑体"/>
          <w:b/>
          <w:bCs/>
          <w:sz w:val="36"/>
          <w:szCs w:val="36"/>
          <w:lang w:val="en-US" w:eastAsia="zh-CN"/>
        </w:rPr>
      </w:pPr>
      <w:r>
        <w:rPr>
          <w:rFonts w:hint="eastAsia" w:eastAsia="黑体"/>
          <w:b/>
          <w:bCs/>
          <w:sz w:val="36"/>
          <w:szCs w:val="36"/>
          <w:lang w:val="en-US" w:eastAsia="zh-CN"/>
        </w:rPr>
        <w:t>技术协议书</w:t>
      </w:r>
    </w:p>
    <w:p w14:paraId="096E81C9">
      <w:pPr>
        <w:spacing w:line="480" w:lineRule="exact"/>
        <w:ind w:firstLine="482"/>
        <w:rPr>
          <w:rFonts w:hint="default"/>
          <w:sz w:val="24"/>
          <w:lang w:val="en-US" w:eastAsia="zh-CN"/>
        </w:rPr>
      </w:pPr>
      <w:r>
        <w:rPr>
          <w:rFonts w:hint="default"/>
          <w:sz w:val="24"/>
          <w:lang w:val="en-US" w:eastAsia="zh-CN"/>
        </w:rPr>
        <w:t>1、如需服务，大齿公司需求人会提前一天预约，相关预约信息同步传递给服务经理。请服务站根据预约准备好相应的服务工具和车辆，如因服务站原因导致的二次外出，大齿公司不承担相应费用。如遇紧急服务，服务站需及时外出，不能拖延。</w:t>
      </w:r>
    </w:p>
    <w:p w14:paraId="704449E5">
      <w:pPr>
        <w:spacing w:line="480" w:lineRule="exact"/>
        <w:ind w:firstLine="482"/>
        <w:rPr>
          <w:rFonts w:hint="default"/>
          <w:sz w:val="24"/>
          <w:lang w:val="en-US" w:eastAsia="zh-CN"/>
        </w:rPr>
      </w:pPr>
      <w:r>
        <w:rPr>
          <w:rFonts w:hint="default"/>
          <w:sz w:val="24"/>
          <w:lang w:val="en-US" w:eastAsia="zh-CN"/>
        </w:rPr>
        <w:t>2、跟踪服务工时当日只计算一次，二次外出只计算外出工时，不再计算跟踪服务工时。</w:t>
      </w:r>
    </w:p>
    <w:p w14:paraId="63694CDA">
      <w:pPr>
        <w:spacing w:line="480" w:lineRule="exact"/>
        <w:ind w:firstLine="482"/>
        <w:rPr>
          <w:rFonts w:hint="default"/>
          <w:sz w:val="24"/>
          <w:lang w:val="en-US" w:eastAsia="zh-CN"/>
        </w:rPr>
      </w:pPr>
      <w:r>
        <w:rPr>
          <w:rFonts w:hint="default"/>
          <w:sz w:val="24"/>
          <w:lang w:val="en-US" w:eastAsia="zh-CN"/>
        </w:rPr>
        <w:t>3、服务情况当如必须通过服务经理在相关群里进行报备，服务需求人、服务经理及相关负责人共同监督。</w:t>
      </w:r>
    </w:p>
    <w:p w14:paraId="5568D6BA">
      <w:pPr>
        <w:spacing w:line="480" w:lineRule="exact"/>
        <w:ind w:firstLine="482"/>
        <w:rPr>
          <w:rFonts w:hint="default"/>
          <w:sz w:val="24"/>
          <w:lang w:val="en-US" w:eastAsia="zh-CN"/>
        </w:rPr>
      </w:pPr>
      <w:r>
        <w:rPr>
          <w:rFonts w:hint="default"/>
          <w:sz w:val="24"/>
          <w:lang w:val="en-US" w:eastAsia="zh-CN"/>
        </w:rPr>
        <w:t>4、因服务站技术原因造成的二次外出，不计算外出工时和跟踪服务工时。</w:t>
      </w:r>
    </w:p>
    <w:p w14:paraId="725AB692">
      <w:pPr>
        <w:pStyle w:val="6"/>
        <w:spacing w:line="360" w:lineRule="auto"/>
        <w:rPr>
          <w:rFonts w:hint="default" w:ascii="Helvetica" w:hAnsi="Helvetica" w:eastAsia="宋体" w:cs="Helvetica"/>
          <w:szCs w:val="21"/>
          <w:lang w:val="en-US" w:eastAsia="zh-CN"/>
        </w:rPr>
        <w:sectPr>
          <w:footerReference r:id="rId16" w:type="first"/>
          <w:footerReference r:id="rId15" w:type="default"/>
          <w:pgSz w:w="11906" w:h="16838"/>
          <w:pgMar w:top="1701" w:right="1418" w:bottom="1134" w:left="1418" w:header="851" w:footer="992" w:gutter="0"/>
          <w:pgNumType w:fmt="numberInDash" w:start="22"/>
          <w:cols w:space="720" w:num="1"/>
          <w:titlePg/>
          <w:docGrid w:type="lines" w:linePitch="312" w:charSpace="0"/>
        </w:sectPr>
      </w:pPr>
    </w:p>
    <w:p w14:paraId="4183740F">
      <w:pPr>
        <w:numPr>
          <w:ilvl w:val="0"/>
          <w:numId w:val="4"/>
        </w:numPr>
        <w:ind w:left="0" w:leftChars="0" w:firstLine="0" w:firstLineChars="0"/>
        <w:jc w:val="center"/>
        <w:rPr>
          <w:rFonts w:hint="eastAsia" w:eastAsia="黑体"/>
          <w:b/>
          <w:bCs/>
          <w:sz w:val="36"/>
          <w:szCs w:val="36"/>
          <w:lang w:val="en-US" w:eastAsia="zh-CN"/>
        </w:rPr>
      </w:pPr>
      <w:r>
        <w:rPr>
          <w:rFonts w:hint="eastAsia" w:eastAsia="黑体"/>
          <w:b/>
          <w:bCs/>
          <w:sz w:val="36"/>
          <w:szCs w:val="36"/>
          <w:lang w:val="en-US" w:eastAsia="zh-CN"/>
        </w:rPr>
        <w:t>工序和工时定额表</w:t>
      </w:r>
    </w:p>
    <w:p w14:paraId="3F280D02">
      <w:pPr>
        <w:numPr>
          <w:ilvl w:val="0"/>
          <w:numId w:val="0"/>
        </w:numPr>
        <w:ind w:leftChars="0"/>
        <w:jc w:val="both"/>
        <w:rPr>
          <w:rFonts w:hint="default" w:eastAsia="黑体"/>
          <w:b/>
          <w:bCs/>
          <w:sz w:val="24"/>
          <w:szCs w:val="24"/>
          <w:lang w:val="en-US" w:eastAsia="zh-CN"/>
        </w:rPr>
      </w:pPr>
      <w:r>
        <w:rPr>
          <w:rFonts w:hint="eastAsia" w:eastAsia="黑体"/>
          <w:b/>
          <w:bCs/>
          <w:sz w:val="24"/>
          <w:szCs w:val="24"/>
          <w:lang w:val="en-US" w:eastAsia="zh-CN"/>
        </w:rPr>
        <w:t>编制说明</w:t>
      </w:r>
    </w:p>
    <w:tbl>
      <w:tblPr>
        <w:tblStyle w:val="15"/>
        <w:tblW w:w="1429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13106"/>
      </w:tblGrid>
      <w:tr w14:paraId="2396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2BA4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工序维修时长表</w:t>
            </w:r>
          </w:p>
          <w:p w14:paraId="090B1B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使用说明</w:t>
            </w: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3B3C">
            <w:pPr>
              <w:keepNext w:val="0"/>
              <w:keepLines w:val="0"/>
              <w:widowControl/>
              <w:suppressLineNumbers w:val="0"/>
              <w:jc w:val="left"/>
              <w:textAlignment w:val="center"/>
              <w:rPr>
                <w:rFonts w:ascii="Segoe UI Symbol" w:hAnsi="Segoe UI Symbol" w:eastAsia="Segoe UI Symbol" w:cs="Segoe UI Symbol"/>
                <w:i w:val="0"/>
                <w:iCs w:val="0"/>
                <w:color w:val="000000"/>
                <w:sz w:val="20"/>
                <w:szCs w:val="20"/>
                <w:u w:val="none"/>
              </w:rPr>
            </w:pPr>
            <w:r>
              <w:rPr>
                <w:rFonts w:hint="default" w:ascii="Segoe UI Symbol" w:hAnsi="Segoe UI Symbol" w:eastAsia="Segoe UI Symbol" w:cs="Segoe UI Symbol"/>
                <w:i w:val="0"/>
                <w:iCs w:val="0"/>
                <w:color w:val="000000"/>
                <w:kern w:val="0"/>
                <w:sz w:val="20"/>
                <w:szCs w:val="20"/>
                <w:u w:val="none"/>
                <w:lang w:val="en-US" w:eastAsia="zh-CN" w:bidi="ar"/>
              </w:rPr>
              <w:t>▶ 分表工序严格按照“中国重汽集团济南动力有限公司--试验车维修服务工序维修时长表”执行；</w:t>
            </w:r>
          </w:p>
        </w:tc>
      </w:tr>
      <w:tr w14:paraId="6C8C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EB0A5">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D931">
            <w:pPr>
              <w:keepNext w:val="0"/>
              <w:keepLines w:val="0"/>
              <w:widowControl/>
              <w:suppressLineNumbers w:val="0"/>
              <w:jc w:val="left"/>
              <w:textAlignment w:val="center"/>
              <w:rPr>
                <w:rFonts w:hint="default" w:ascii="Segoe UI Symbol" w:hAnsi="Segoe UI Symbol" w:eastAsia="Segoe UI Symbol" w:cs="Segoe UI Symbol"/>
                <w:i w:val="0"/>
                <w:iCs w:val="0"/>
                <w:color w:val="000000"/>
                <w:sz w:val="20"/>
                <w:szCs w:val="20"/>
                <w:u w:val="none"/>
              </w:rPr>
            </w:pPr>
            <w:r>
              <w:rPr>
                <w:rStyle w:val="50"/>
                <w:lang w:val="en-US" w:eastAsia="zh-CN" w:bidi="ar"/>
              </w:rPr>
              <w:t>▶</w:t>
            </w:r>
            <w:r>
              <w:rPr>
                <w:rStyle w:val="51"/>
                <w:lang w:val="en-US" w:eastAsia="zh-CN" w:bidi="ar"/>
              </w:rPr>
              <w:t xml:space="preserve"> 若无对应工序，可根据工作量就近选择参照工序；本次修订将“工时”改为“维修时长”，对于实际维修时间在半小时之内的维修、改制可参照0.5h的工序执行。</w:t>
            </w:r>
          </w:p>
        </w:tc>
      </w:tr>
      <w:tr w14:paraId="42D9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FBF63">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D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w:t>
            </w:r>
            <w:r>
              <w:rPr>
                <w:rStyle w:val="52"/>
                <w:lang w:val="en-US" w:eastAsia="zh-CN" w:bidi="ar"/>
              </w:rPr>
              <w:t xml:space="preserve"> 参照的工序，在工序号前加“参照”两字；</w:t>
            </w:r>
          </w:p>
        </w:tc>
      </w:tr>
      <w:tr w14:paraId="541C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3DEF0">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3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跟数量有关的维修时长要注明，数量及位置；</w:t>
            </w:r>
          </w:p>
        </w:tc>
      </w:tr>
      <w:tr w14:paraId="17BC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61D4">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1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工序内容为更换的，若单独拆或装，为更换维修时长的一半；</w:t>
            </w:r>
          </w:p>
        </w:tc>
      </w:tr>
      <w:tr w14:paraId="7220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17A90">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F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w:t>
            </w:r>
            <w:r>
              <w:rPr>
                <w:rStyle w:val="52"/>
                <w:lang w:val="en-US" w:eastAsia="zh-CN" w:bidi="ar"/>
              </w:rPr>
              <w:t xml:space="preserve"> 外出服务注明服务距离；</w:t>
            </w:r>
          </w:p>
        </w:tc>
      </w:tr>
      <w:tr w14:paraId="7E55C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786C0">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D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w:t>
            </w:r>
            <w:r>
              <w:rPr>
                <w:rStyle w:val="52"/>
                <w:lang w:val="en-US" w:eastAsia="zh-CN" w:bidi="ar"/>
              </w:rPr>
              <w:t xml:space="preserve"> 注意工序的嵌套，维修制动器、制动蹄等均包含拆装轮胎；</w:t>
            </w:r>
          </w:p>
        </w:tc>
      </w:tr>
      <w:tr w14:paraId="2D47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32647">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nil"/>
              <w:right w:val="single" w:color="000000" w:sz="4" w:space="0"/>
            </w:tcBorders>
            <w:shd w:val="clear" w:color="auto" w:fill="auto"/>
            <w:vAlign w:val="center"/>
          </w:tcPr>
          <w:p w14:paraId="1A405A00">
            <w:pPr>
              <w:keepNext w:val="0"/>
              <w:keepLines w:val="0"/>
              <w:widowControl/>
              <w:suppressLineNumbers w:val="0"/>
              <w:jc w:val="left"/>
              <w:textAlignment w:val="center"/>
              <w:rPr>
                <w:rFonts w:hint="default" w:ascii="Segoe UI Symbol" w:hAnsi="Segoe UI Symbol" w:eastAsia="Segoe UI Symbol" w:cs="Segoe UI Symbol"/>
                <w:i w:val="0"/>
                <w:iCs w:val="0"/>
                <w:color w:val="000000"/>
                <w:sz w:val="20"/>
                <w:szCs w:val="20"/>
                <w:u w:val="none"/>
              </w:rPr>
            </w:pPr>
            <w:r>
              <w:rPr>
                <w:rStyle w:val="50"/>
                <w:lang w:val="en-US" w:eastAsia="zh-CN" w:bidi="ar"/>
              </w:rPr>
              <w:t>▶</w:t>
            </w:r>
            <w:r>
              <w:rPr>
                <w:rStyle w:val="51"/>
                <w:lang w:val="en-US" w:eastAsia="zh-CN" w:bidi="ar"/>
              </w:rPr>
              <w:t xml:space="preserve"> 更换离合器总成、离合器压盘、离合器分离轴承或座、离合器从动盘等时，均包含抬变速箱等；单独更换任一项目，按8h计算；组合更换时，每加其中一项增加3h，</w:t>
            </w:r>
          </w:p>
        </w:tc>
      </w:tr>
      <w:tr w14:paraId="4815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01B43">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2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w:t>
            </w:r>
            <w:r>
              <w:rPr>
                <w:rStyle w:val="52"/>
                <w:lang w:val="en-US" w:eastAsia="zh-CN" w:bidi="ar"/>
              </w:rPr>
              <w:t xml:space="preserve"> 补加</w:t>
            </w:r>
            <w:r>
              <w:rPr>
                <w:rStyle w:val="51"/>
                <w:lang w:val="en-US" w:eastAsia="zh-CN" w:bidi="ar"/>
              </w:rPr>
              <w:t>或保养更换</w:t>
            </w:r>
            <w:r>
              <w:rPr>
                <w:rStyle w:val="52"/>
                <w:lang w:val="en-US" w:eastAsia="zh-CN" w:bidi="ar"/>
              </w:rPr>
              <w:t>齿轮油</w:t>
            </w:r>
            <w:r>
              <w:rPr>
                <w:rStyle w:val="51"/>
                <w:lang w:val="en-US" w:eastAsia="zh-CN" w:bidi="ar"/>
              </w:rPr>
              <w:t>等工序采用"BY***"</w:t>
            </w:r>
            <w:r>
              <w:rPr>
                <w:rStyle w:val="52"/>
                <w:lang w:val="en-US" w:eastAsia="zh-CN" w:bidi="ar"/>
              </w:rPr>
              <w:t>工序：日常补充机油、防冻液、鞍座、驾驶室支撑涂抹黄油属驾驶员工作内容；</w:t>
            </w:r>
          </w:p>
        </w:tc>
      </w:tr>
      <w:tr w14:paraId="241A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2991">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2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0"/>
                <w:lang w:val="en-US" w:eastAsia="zh-CN" w:bidi="ar"/>
              </w:rPr>
              <w:t>▶</w:t>
            </w:r>
            <w:r>
              <w:rPr>
                <w:rStyle w:val="52"/>
                <w:lang w:val="en-US" w:eastAsia="zh-CN" w:bidi="ar"/>
              </w:rPr>
              <w:t xml:space="preserve"> </w:t>
            </w:r>
            <w:r>
              <w:rPr>
                <w:rStyle w:val="51"/>
                <w:lang w:val="en-US" w:eastAsia="zh-CN" w:bidi="ar"/>
              </w:rPr>
              <w:t>日常进行性能试验时的供油管路改造等工序采用"SY***"</w:t>
            </w:r>
            <w:r>
              <w:rPr>
                <w:rStyle w:val="52"/>
                <w:lang w:val="en-US" w:eastAsia="zh-CN" w:bidi="ar"/>
              </w:rPr>
              <w:t>工序：</w:t>
            </w:r>
          </w:p>
        </w:tc>
      </w:tr>
      <w:tr w14:paraId="4CBF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030E0">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EB71">
            <w:pPr>
              <w:keepNext w:val="0"/>
              <w:keepLines w:val="0"/>
              <w:widowControl/>
              <w:suppressLineNumbers w:val="0"/>
              <w:jc w:val="left"/>
              <w:textAlignment w:val="center"/>
              <w:rPr>
                <w:rFonts w:hint="default" w:ascii="Segoe UI Symbol" w:hAnsi="Segoe UI Symbol" w:eastAsia="Segoe UI Symbol" w:cs="Segoe UI Symbol"/>
                <w:i w:val="0"/>
                <w:iCs w:val="0"/>
                <w:color w:val="000000"/>
                <w:sz w:val="20"/>
                <w:szCs w:val="20"/>
                <w:u w:val="none"/>
              </w:rPr>
            </w:pPr>
            <w:r>
              <w:rPr>
                <w:rStyle w:val="50"/>
                <w:lang w:val="en-US" w:eastAsia="zh-CN" w:bidi="ar"/>
              </w:rPr>
              <w:t>▶</w:t>
            </w:r>
            <w:r>
              <w:rPr>
                <w:rStyle w:val="51"/>
                <w:lang w:val="en-US" w:eastAsia="zh-CN" w:bidi="ar"/>
              </w:rPr>
              <w:t xml:space="preserve"> 协助抽油、加油：单次0.5h（不大于100L）,单次1h（＞100L）；</w:t>
            </w:r>
          </w:p>
        </w:tc>
      </w:tr>
      <w:tr w14:paraId="5A13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C335">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9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▶若有本工序维修时长表未列出的维修工序（如进行某维修时确因车辆结构原因，不得不多拆装外围部件的），可增加必要的维修工序。</w:t>
            </w:r>
          </w:p>
        </w:tc>
      </w:tr>
      <w:tr w14:paraId="01D9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3982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工序分解及维修时长</w:t>
            </w:r>
          </w:p>
          <w:p w14:paraId="793CBB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制定说明</w:t>
            </w: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0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工序及维修时长：包含排查被更换件情况，准备工具及备件，拆卸被更换件需要拆解的外围部件和因安全保护所作工作(如维修新能源车时拆装MSD装置等)，拆旧件、换新件，还原安装外围部件，以及旧件摆放等工序。</w:t>
            </w:r>
          </w:p>
        </w:tc>
      </w:tr>
      <w:tr w14:paraId="7719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1A09E">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0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▶测试验证工序及时长：包含被更换/检修总成或部件的功能测试验证，气密性检查、油液密封性检查、渗漏情况，以及性能优劣比较等。</w:t>
            </w:r>
          </w:p>
        </w:tc>
      </w:tr>
      <w:tr w14:paraId="13CF4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DE3F1">
            <w:pPr>
              <w:jc w:val="center"/>
              <w:rPr>
                <w:rFonts w:hint="eastAsia" w:ascii="宋体" w:hAnsi="宋体" w:eastAsia="宋体" w:cs="宋体"/>
                <w:b/>
                <w:bCs/>
                <w:i w:val="0"/>
                <w:iCs w:val="0"/>
                <w:color w:val="000000"/>
                <w:sz w:val="20"/>
                <w:szCs w:val="20"/>
                <w:u w:val="none"/>
              </w:rPr>
            </w:pPr>
          </w:p>
        </w:tc>
        <w:tc>
          <w:tcPr>
            <w:tcW w:w="1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1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▶总维修时长=维修时长+测试验证时长</w:t>
            </w:r>
          </w:p>
        </w:tc>
      </w:tr>
    </w:tbl>
    <w:p w14:paraId="54018E07">
      <w:pPr>
        <w:numPr>
          <w:ilvl w:val="0"/>
          <w:numId w:val="0"/>
        </w:numPr>
        <w:ind w:leftChars="0"/>
        <w:jc w:val="both"/>
        <w:rPr>
          <w:rFonts w:hint="default" w:eastAsia="黑体"/>
          <w:b/>
          <w:bCs/>
          <w:sz w:val="36"/>
          <w:szCs w:val="36"/>
          <w:lang w:val="en-US" w:eastAsia="zh-CN"/>
        </w:rPr>
      </w:pPr>
    </w:p>
    <w:p w14:paraId="03737F9E">
      <w:pPr>
        <w:numPr>
          <w:ilvl w:val="0"/>
          <w:numId w:val="0"/>
        </w:numPr>
        <w:ind w:leftChars="0"/>
        <w:jc w:val="both"/>
        <w:rPr>
          <w:rFonts w:hint="eastAsia" w:eastAsia="黑体"/>
          <w:b/>
          <w:bCs/>
          <w:sz w:val="24"/>
          <w:szCs w:val="24"/>
          <w:lang w:val="en-US" w:eastAsia="zh-CN"/>
        </w:rPr>
      </w:pPr>
      <w:r>
        <w:rPr>
          <w:rFonts w:hint="eastAsia" w:eastAsia="黑体"/>
          <w:b/>
          <w:bCs/>
          <w:sz w:val="24"/>
          <w:szCs w:val="24"/>
          <w:lang w:val="en-US" w:eastAsia="zh-CN"/>
        </w:rPr>
        <w:t>中重卡工序：</w:t>
      </w:r>
    </w:p>
    <w:tbl>
      <w:tblPr>
        <w:tblStyle w:val="15"/>
        <w:tblW w:w="143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3389"/>
        <w:gridCol w:w="1214"/>
        <w:gridCol w:w="5790"/>
        <w:gridCol w:w="2927"/>
      </w:tblGrid>
      <w:tr w14:paraId="397E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B9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工序号</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66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工序内容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24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维修时长/h</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01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维修工序及维修时长/h</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A8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测试验证工序及维修时长/h</w:t>
            </w:r>
          </w:p>
        </w:tc>
      </w:tr>
      <w:tr w14:paraId="7151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AE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D047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7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更换水箱及其支架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7F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B0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起落驾驶室0.2放加防冻液1.5拆除水箱及其支架0.9，更换新水箱及其支架0.9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4E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7F7C9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19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D0471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8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更换及紧固水箱支架螺栓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A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7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起落驾驶室0.2，放加防冻液1.5，拆除水箱支架螺栓0.1，更换及紧固水箱支架螺栓0.2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13FF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0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D048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9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更换/拆装中冷器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A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9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起落驾驶室0.2，拆除中冷器1.6，更换新中冷器1.7</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21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气密性测试0.5</w:t>
            </w:r>
          </w:p>
        </w:tc>
      </w:tr>
      <w:tr w14:paraId="2570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95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E1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更换/拆装膨胀水箱</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2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6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起落驾驶室0.2，拆除膨胀水箱0.3，更换新膨胀水箱0.3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04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3F9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D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D053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5C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更换/拆装消声器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26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4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拆除消声器0.9，更换新消声器0.9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06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C01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E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D1361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0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调整制动间隙（按轮）</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4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22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调整制动间隙0.4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A0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828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2D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0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A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C3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拆装传动轴1.5，拆装变速箱2，拆下离合器总成2，更换新离合器总成2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AE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659E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3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3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紧固飞轮壳与变速箱前壳连接螺栓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8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8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起落驾驶室0.2，紧固飞轮壳与变速箱前壳连接螺栓0.8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8F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0AF9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A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E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更换离合器总泵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7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EE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拆除离合器总泵0.9，更换新离合器总泵0.8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E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66A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D9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6C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更换离合器助力泵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00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BE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拆除离合器助力泵0.9，更换新离合器助力泵0.8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C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4C8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C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CA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更换离合器油壶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A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66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拆除离合器油壶0.4，更换新离合器油壶0.4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4A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渗漏验证0.2</w:t>
            </w:r>
          </w:p>
        </w:tc>
      </w:tr>
      <w:tr w14:paraId="6D5A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F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07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更换离合器拉锁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A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C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起落驾驶室0.2拆除离合器拉锁0.3，更换新离合器拉锁0.3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E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CB28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B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86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拆装离合器脚踏板及支架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9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88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起落驾驶室0.2拆除离合器脚踏板及支架1.3，更换新离合器脚踏板及支架1.3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3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B95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DE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D169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7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更换离合器从动盘总成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83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E4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拆装传动轴1.5，拆装变速箱2，拆下离合器从动盘总成2，更换新离合器从动盘总成2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0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045A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2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1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更换分离轴承或座</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9E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60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拆装传动轴1.5，拆装变速箱2，拆下更换分离轴承或座2，更换新更换分离轴承或座2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7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4F8F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17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A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紧固转向系管路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2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0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起落驾驶室0.2，紧固转向系管路0.6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1F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2B9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2D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4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更换转向摇臂轴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31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3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起落驾驶室0.2,拆除转向摇臂轴1.8，更换新转向摇臂轴1.8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4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A96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7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75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更换直拉杆总成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CA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E1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起落驾驶室0.2,拆除直拉杆总成0.8，更换新直拉杆总成0.8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A2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E4C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A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E8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更换球头销及碗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B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64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起落驾驶室0.2,拆除球头销及碗0.8，更换新球头销及碗0.8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0D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13F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8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D179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0B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更换传动轴万向节总成及凸缘叉</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F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2C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拆装传动轴1.5,拆除传动轴万向节总成及凸缘叉1.2，更换新传动轴万向节总成及凸缘叉1.1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DB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762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A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B5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更换传动轴中间支撑</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6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7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拆装传动轴1.5,拆除传动轴中间支撑0.6，更换新传动轴中间支撑0.7</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5E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D78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D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7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紧固传动轴或吊架螺栓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CA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BB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紧固传动轴或吊架螺栓1.8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4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07C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F3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97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4B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5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起落驾驶室0.2,拆除转向器总成2.7，更换新转向器总成2.9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B4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DAE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1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4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更换转向油泵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9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F5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起落驾驶室0.2,拆除转向油泵0.8，更换新转向油泵0.8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98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086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E6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69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更换各种转向油管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2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9B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起落驾驶室0.2,拆除转向油管0.8，更换新转向油管0.8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75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5EE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8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D1841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21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检修转向轴带管状总成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B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2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起落驾驶室0.2,检修转向轴带管状总成1.1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1D1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67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D1842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24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更换转向轴带管状总成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85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E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起落驾驶室0.2,拆除转向轴带管状总成1.3，更换新转向轴带管状总成1.3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28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65E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5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D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更换液压转向助力泵油封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5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5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起落驾驶室0.2,拆除液压转向助力泵油封0.8，更换新液压转向助力泵油封0.8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E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BBC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B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E7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更换、检修制动管路（按根）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EF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98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起落驾驶室0.2,拆除制动管路（按根）0.3，更换新制动管路（按根）0.4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3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1CB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0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B2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调整手调臂全车刹车间隙（按个）</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C5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12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调整手调臂全车刹车间隙0.4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B1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A51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D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F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更换各类储气筒</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8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2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拆除储气筒0.6，更换新储气筒0.7</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0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E72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5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D1881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18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更换及紧固储气筒支架螺栓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D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B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拆除储气筒支架螺栓0.4，更换新储气筒支架螺栓0.4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3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1FCD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A6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D189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41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更换排气制动阀总成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8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CA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起落驾驶室0.2,拆除排气制动阀总成0.3，更换新排气制动阀总成0.3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A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8E69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3E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EA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更换制动总阀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E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F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拆除制动总阀0.9，更换新制动总阀0.9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6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8A0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57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13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更换四回路保护阀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3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8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拆除四回路保护阀0.6，更换新四回路保护阀0.7</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2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2E4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8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67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更换其它各种阀类</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6A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84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拆除阀类0.4，更换新阀类0.4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0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69F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9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D1921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F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更换放水阀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0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7E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拆除放水阀0.2，更换新放水阀0.2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A7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484B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35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17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2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00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起落驾驶室0.2,拆装车轮总成0.8，拆除前钢板弹簧总成2.4，更换新前钢板弹簧总成2.4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49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DE0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A0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BD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更换前钢板弹簧吊耳</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D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E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起落驾驶室0.2,拆除前钢板弹簧吊耳1.3，更换新前钢板弹簧吊耳1.3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AF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C68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6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D1952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85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C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6E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起落驾驶室0.2,拆除前钢板弹簧支架1.8，更换新前钢板弹簧支架1.8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9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45F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3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D1953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D5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更换前钢板弹簧支架（8*4）</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5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EB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起落驾驶室0.2,拆除前钢板弹簧支架2.8，更换新前钢板弹簧支架2.8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6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511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92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D1954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3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更换及紧固储气筒支架螺栓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0E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0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拆除储气筒支架螺栓0.3，更换新储气筒支架螺栓0.3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8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A8E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2A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更换前钢板弹簧单片（含多片）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3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E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起落驾驶室0.2,拆装车轮总成0.8、拆除前钢板弹簧单片（含多片）1.9，更换新前钢板弹簧单片（含多片）、安装车轮总成1.9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12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47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34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1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更换后钢板弹簧总成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0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34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拆装车轮总成0.8，拆除后钢板弹簧总成2.5，更换新后钢板弹簧总成2.5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C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956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B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D198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E6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更换后钢板弹簧单片（含多片）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E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05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拆装车轮总成0.8，拆除后钢板弹簧总成2.5，更换后钢板弹簧单片（含多片）2，更换新后钢板弹簧总成2.5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F8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77E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8A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84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更换后板簧支座</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C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3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拆装车轮总成0.8，拆除后板簧支座1.5，更换新后板簧支座1.5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B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273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E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AA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更换及紧固前、后板簧支座螺栓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19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E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拆除板簧支座螺栓0.5，更换新板簧支座螺栓0.5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00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68B8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E7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6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更换减震器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98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C4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拆除减震器0.4，更换新减震器0.4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6D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B79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C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1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拆装（更换）平衡推力杆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B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1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拆除平衡推力杆1.4，更换新平衡推力杆1.4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3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92C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7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BA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更换及紧固平衡轴支座螺栓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B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90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拆除平衡轴支座螺栓0.9，更换新平衡轴支座螺栓0.9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1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3B4F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51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8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更换空滤器或油浴式空滤器总成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7B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5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起落驾驶室0.2,拆除空滤器或油浴式空滤器总成0.8，更换新空滤器或油浴式空滤器总成0.8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4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B66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1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D2061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5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更换及紧固空滤器或油浴式空滤器总成支座螺栓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6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B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起落驾驶室0.2,拆除空滤器或油浴式空滤器总成支座螺栓0.8，更换新空滤器或油浴式空滤器总成支座螺栓0.8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54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1D9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C7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9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更换燃油箱总成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9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8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拆除燃油箱总成0.9，更换新燃油箱总成0.9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D3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DD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0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D2071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1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更换燃油箱盖</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3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7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拆除燃油箱盖0.2，更换新燃油箱盖0.2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FB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1E4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1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E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更换燃油箱支架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2D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3C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拆除燃油箱总成0.9，拆除燃油箱支架0.5，更换新燃油箱支架0.5，安装新燃油箱总成0.9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A0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770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77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A2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拆装变速器下横梁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F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27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拆除变速器下横梁1.9，更换新变速器下横梁1.9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7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603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B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D2111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7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更换及紧固变速器下横梁螺栓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77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FC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拆除变速器下横梁螺栓0.5，更换新变速器下横梁螺栓0.5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F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5E95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D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A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拆装前拖钩梁总成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7D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32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拆除前拖钩梁总成1，更换新前拖钩梁总成1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E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58BD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B7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D213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D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更换/拆装后牵引钩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FF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C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拆除后牵引钩0.4，更换新后牵引钩0.4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C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691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0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10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调整离合器间隙</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E6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A4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调整离合器间隙0.9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D8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75F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AA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83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9E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3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拆除传动轴总成0.8，更换新传动轴总成1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B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966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B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D2220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F6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更换牵引鞍座</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B7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AD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拆除牵引鞍座1.4，更换新牵引鞍座1.4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CF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021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31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D2254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7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更换后钢板弹簧单侧减振块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F0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4F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拆除后钢板弹簧单侧减振块2.9，更换新后钢板弹簧单侧减振块2.9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1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9E43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FE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D2255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3A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更换及紧固后钢板弹簧单侧减振块螺栓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04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2D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拆除后钢板弹簧单侧减振块螺栓0.4，更换新后钢板弹簧单侧减振块螺栓0.4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57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D63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D2264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AC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更换平衡轴总成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4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DA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拆装4个车轮1.8，拆除平衡轴总成6.5，更换新平衡轴总成6.5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FA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337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46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D2273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E9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更换单侧平衡轴油封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C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12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拆装4个车轮1.8，拆装平衡轴端盖2，拆除单侧平衡轴油封并清除、清洗陈旧润滑油1.5，更换新单侧平衡轴油封并涂脂1.5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3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6B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C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更换V型推力杆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3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D0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拆除V型推力杆1.4，更换新V型推力杆1.4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F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FB9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C9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D2283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6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更换V型推力杆螺栓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B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A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拆除V型推力杆螺栓0.4，更换新V型推力杆螺栓0.4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8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89E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A4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D2284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68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更换及紧固平衡推力杆螺栓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1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BB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拆除平衡推力杆螺栓0.4，更换新平衡推力杆螺栓0.4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9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46F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D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D2293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B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更换单侧骑马螺栓或中心螺栓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C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3A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拆装4个车轮1.8，拆除骑马螺栓或中心螺栓1.5，更换新骑马螺栓或中心螺栓1.5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3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774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2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D2324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91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更换中桥壳总成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F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9F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拆装中桥总成14.3</w:t>
            </w:r>
          </w:p>
          <w:p w14:paraId="7F2B89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拆装左轮边端盖0.05</w:t>
            </w:r>
          </w:p>
          <w:p w14:paraId="265BD6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拆装右轮边端盖0.05</w:t>
            </w:r>
          </w:p>
          <w:p w14:paraId="12C45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拆装左半轴0.1</w:t>
            </w:r>
          </w:p>
          <w:p w14:paraId="135892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拆装右半轴0.1</w:t>
            </w:r>
          </w:p>
          <w:p w14:paraId="0D829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10C37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拆装后主减总成3</w:t>
            </w:r>
          </w:p>
          <w:p w14:paraId="14623D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拆装左制动鼓0.5</w:t>
            </w:r>
          </w:p>
          <w:p w14:paraId="29CF35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拆装右制动鼓0.5</w:t>
            </w:r>
          </w:p>
          <w:p w14:paraId="0D2BC1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拆装左轴头锁紧螺母0.25</w:t>
            </w:r>
          </w:p>
          <w:p w14:paraId="20C344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拆装右轴头锁紧螺母0.25</w:t>
            </w:r>
          </w:p>
          <w:p w14:paraId="6CAD80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拆装左轮边减速器总成0.5</w:t>
            </w:r>
          </w:p>
          <w:p w14:paraId="093C1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拆装右轮边减速器总成0.5</w:t>
            </w:r>
          </w:p>
          <w:p w14:paraId="317556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拆装左齿圈0.25</w:t>
            </w:r>
          </w:p>
          <w:p w14:paraId="6E19E3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拆装右齿圈0.25</w:t>
            </w:r>
          </w:p>
          <w:p w14:paraId="00B77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拆装左齿圈支架0.25</w:t>
            </w:r>
          </w:p>
          <w:p w14:paraId="58E0A5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拆装右齿圈支架0.25</w:t>
            </w:r>
          </w:p>
          <w:p w14:paraId="18856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拆装左轮毂0.25</w:t>
            </w:r>
          </w:p>
          <w:p w14:paraId="15E7C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拆装右轮毂0.25</w:t>
            </w:r>
          </w:p>
          <w:p w14:paraId="1E3538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拆装左轮毂外轴承0.25</w:t>
            </w:r>
          </w:p>
          <w:p w14:paraId="792C1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拆装右轮毂外轴承0.25</w:t>
            </w:r>
          </w:p>
          <w:p w14:paraId="0B110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拆装左隔圈0.25</w:t>
            </w:r>
          </w:p>
          <w:p w14:paraId="2E07D1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拆装右隔圈0.25</w:t>
            </w:r>
          </w:p>
          <w:p w14:paraId="0DA59C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拆装左侧制动蹄弹簧0.25</w:t>
            </w:r>
          </w:p>
          <w:p w14:paraId="2E5E32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拆装右侧制动蹄弹簧0.25</w:t>
            </w:r>
          </w:p>
          <w:p w14:paraId="02292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拆装左侧制动蹄总成0.25</w:t>
            </w:r>
          </w:p>
          <w:p w14:paraId="1F9F34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拆装右侧制动蹄总成0.25</w:t>
            </w:r>
          </w:p>
          <w:p w14:paraId="2173C6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拆装左制动底板0.5</w:t>
            </w:r>
          </w:p>
          <w:p w14:paraId="4BF1D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拆装右制动底板0.5</w:t>
            </w:r>
          </w:p>
          <w:p w14:paraId="38D804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拆装左制动防尘罩0.25</w:t>
            </w:r>
          </w:p>
          <w:p w14:paraId="37969E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拆装右制动防尘罩0.25</w:t>
            </w:r>
          </w:p>
          <w:p w14:paraId="3CD11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拆装电驱桥中桥壳总成1.2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0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FD1E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CC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D2334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7A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5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AA8F7">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拆装前后传动轴3</w:t>
            </w:r>
            <w:r>
              <w:rPr>
                <w:rStyle w:val="54"/>
                <w:rFonts w:eastAsia="宋体"/>
                <w:lang w:val="en-US" w:eastAsia="zh-CN" w:bidi="ar"/>
              </w:rPr>
              <w:t xml:space="preserve"> </w:t>
            </w:r>
          </w:p>
          <w:p w14:paraId="6EF650D1">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拆装左侧车轮总成0.9</w:t>
            </w:r>
            <w:r>
              <w:rPr>
                <w:rStyle w:val="54"/>
                <w:rFonts w:eastAsia="宋体"/>
                <w:lang w:val="en-US" w:eastAsia="zh-CN" w:bidi="ar"/>
              </w:rPr>
              <w:t xml:space="preserve"> </w:t>
            </w:r>
          </w:p>
          <w:p w14:paraId="349884C4">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拆装右侧车轮总成0.9</w:t>
            </w:r>
            <w:r>
              <w:rPr>
                <w:rStyle w:val="54"/>
                <w:rFonts w:eastAsia="宋体"/>
                <w:lang w:val="en-US" w:eastAsia="zh-CN" w:bidi="ar"/>
              </w:rPr>
              <w:t xml:space="preserve"> </w:t>
            </w:r>
          </w:p>
          <w:p w14:paraId="55862AE0">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支起放下左侧车轮0.2</w:t>
            </w:r>
            <w:r>
              <w:rPr>
                <w:rStyle w:val="54"/>
                <w:rFonts w:eastAsia="宋体"/>
                <w:lang w:val="en-US" w:eastAsia="zh-CN" w:bidi="ar"/>
              </w:rPr>
              <w:t xml:space="preserve"> </w:t>
            </w:r>
          </w:p>
          <w:p w14:paraId="5253E780">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支起放下右侧车轮0.2</w:t>
            </w:r>
            <w:r>
              <w:rPr>
                <w:rStyle w:val="54"/>
                <w:rFonts w:eastAsia="宋体"/>
                <w:lang w:val="en-US" w:eastAsia="zh-CN" w:bidi="ar"/>
              </w:rPr>
              <w:t xml:space="preserve"> </w:t>
            </w:r>
          </w:p>
          <w:p w14:paraId="006AE0E9">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拆装左制动气室0.5</w:t>
            </w:r>
            <w:r>
              <w:rPr>
                <w:rStyle w:val="54"/>
                <w:rFonts w:eastAsia="宋体"/>
                <w:lang w:val="en-US" w:eastAsia="zh-CN" w:bidi="ar"/>
              </w:rPr>
              <w:t xml:space="preserve"> </w:t>
            </w:r>
          </w:p>
          <w:p w14:paraId="25E28AAA">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拆装右制动气室0.5</w:t>
            </w:r>
            <w:r>
              <w:rPr>
                <w:rStyle w:val="54"/>
                <w:rFonts w:eastAsia="宋体"/>
                <w:lang w:val="en-US" w:eastAsia="zh-CN" w:bidi="ar"/>
              </w:rPr>
              <w:t xml:space="preserve"> </w:t>
            </w:r>
          </w:p>
          <w:p w14:paraId="583AA67D">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拆装左侧abs、磨损报警装置线束0.5</w:t>
            </w:r>
            <w:r>
              <w:rPr>
                <w:rStyle w:val="54"/>
                <w:rFonts w:eastAsia="宋体"/>
                <w:lang w:val="en-US" w:eastAsia="zh-CN" w:bidi="ar"/>
              </w:rPr>
              <w:t xml:space="preserve"> </w:t>
            </w:r>
          </w:p>
          <w:p w14:paraId="69B83D76">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拆装右侧abs、磨损报警装置线束0.5</w:t>
            </w:r>
            <w:r>
              <w:rPr>
                <w:rStyle w:val="54"/>
                <w:rFonts w:eastAsia="宋体"/>
                <w:lang w:val="en-US" w:eastAsia="zh-CN" w:bidi="ar"/>
              </w:rPr>
              <w:t xml:space="preserve"> </w:t>
            </w:r>
          </w:p>
          <w:p w14:paraId="44DA9977">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断开连接气路、电路等2</w:t>
            </w:r>
            <w:r>
              <w:rPr>
                <w:rStyle w:val="54"/>
                <w:rFonts w:eastAsia="宋体"/>
                <w:lang w:val="en-US" w:eastAsia="zh-CN" w:bidi="ar"/>
              </w:rPr>
              <w:t xml:space="preserve"> </w:t>
            </w:r>
          </w:p>
          <w:p w14:paraId="207FCD59">
            <w:pPr>
              <w:keepNext w:val="0"/>
              <w:keepLines w:val="0"/>
              <w:widowControl/>
              <w:suppressLineNumbers w:val="0"/>
              <w:jc w:val="center"/>
              <w:textAlignment w:val="center"/>
              <w:rPr>
                <w:rStyle w:val="54"/>
                <w:rFonts w:eastAsia="宋体"/>
                <w:lang w:val="en-US" w:eastAsia="zh-CN" w:bidi="ar"/>
              </w:rPr>
            </w:pPr>
            <w:r>
              <w:rPr>
                <w:rStyle w:val="53"/>
                <w:lang w:val="en-US" w:eastAsia="zh-CN" w:bidi="ar"/>
              </w:rPr>
              <w:t>加换齿轮油1</w:t>
            </w:r>
            <w:r>
              <w:rPr>
                <w:rStyle w:val="54"/>
                <w:rFonts w:eastAsia="宋体"/>
                <w:lang w:val="en-US" w:eastAsia="zh-CN" w:bidi="ar"/>
              </w:rPr>
              <w:t xml:space="preserve"> </w:t>
            </w:r>
          </w:p>
          <w:p w14:paraId="418D8134">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拆装推力杆2</w:t>
            </w:r>
            <w:r>
              <w:rPr>
                <w:rStyle w:val="54"/>
                <w:rFonts w:eastAsia="宋体"/>
                <w:lang w:val="en-US" w:eastAsia="zh-CN" w:bidi="ar"/>
              </w:rPr>
              <w:t xml:space="preserve"> </w:t>
            </w:r>
          </w:p>
          <w:p w14:paraId="62E14DA3">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拆装左骑马螺栓1</w:t>
            </w:r>
            <w:r>
              <w:rPr>
                <w:rStyle w:val="54"/>
                <w:rFonts w:eastAsia="宋体"/>
                <w:lang w:val="en-US" w:eastAsia="zh-CN" w:bidi="ar"/>
              </w:rPr>
              <w:t xml:space="preserve"> </w:t>
            </w:r>
          </w:p>
          <w:p w14:paraId="217C495D">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拆装右骑马螺栓1</w:t>
            </w:r>
            <w:r>
              <w:rPr>
                <w:rStyle w:val="54"/>
                <w:rFonts w:eastAsia="宋体"/>
                <w:lang w:val="en-US" w:eastAsia="zh-CN" w:bidi="ar"/>
              </w:rPr>
              <w:t xml:space="preserve"> </w:t>
            </w:r>
          </w:p>
          <w:p w14:paraId="089720E6">
            <w:pPr>
              <w:keepNext w:val="0"/>
              <w:keepLines w:val="0"/>
              <w:widowControl/>
              <w:suppressLineNumbers w:val="0"/>
              <w:jc w:val="center"/>
              <w:textAlignment w:val="center"/>
              <w:rPr>
                <w:rStyle w:val="54"/>
                <w:rFonts w:eastAsia="宋体"/>
                <w:lang w:val="en-US" w:eastAsia="zh-CN" w:bidi="ar"/>
              </w:rPr>
            </w:pPr>
            <w:r>
              <w:rPr>
                <w:rStyle w:val="53"/>
                <w:lang w:val="en-US" w:eastAsia="zh-CN" w:bidi="ar"/>
              </w:rPr>
              <w:t>拆卸中桥总成3.3</w:t>
            </w:r>
            <w:r>
              <w:rPr>
                <w:rStyle w:val="54"/>
                <w:rFonts w:eastAsia="宋体"/>
                <w:lang w:val="en-US" w:eastAsia="zh-CN" w:bidi="ar"/>
              </w:rPr>
              <w:t xml:space="preserve"> </w:t>
            </w:r>
          </w:p>
          <w:p w14:paraId="332A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53"/>
                <w:lang w:val="en-US" w:eastAsia="zh-CN" w:bidi="ar"/>
              </w:rPr>
              <w:t>更换中桥总成3.3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C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947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DB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D2344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C4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更换后桥壳总成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6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92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拆装后桥总成13.3</w:t>
            </w:r>
          </w:p>
          <w:p w14:paraId="203DD9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拆装左轮边端盖0.05</w:t>
            </w:r>
          </w:p>
          <w:p w14:paraId="46785D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拆装右轮边端盖0.05</w:t>
            </w:r>
          </w:p>
          <w:p w14:paraId="18612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拆装左半轴0.1</w:t>
            </w:r>
          </w:p>
          <w:p w14:paraId="4E668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拆装右半轴0.1</w:t>
            </w:r>
          </w:p>
          <w:p w14:paraId="2CE8B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368765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拆装后主减总成3</w:t>
            </w:r>
          </w:p>
          <w:p w14:paraId="436CB4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拆装左制动鼓0.5</w:t>
            </w:r>
          </w:p>
          <w:p w14:paraId="407074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拆装右制动鼓0.5</w:t>
            </w:r>
          </w:p>
          <w:p w14:paraId="1882AC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拆装左轴头锁紧螺母0.25</w:t>
            </w:r>
          </w:p>
          <w:p w14:paraId="687E12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拆装右轴头锁紧螺母0.25</w:t>
            </w:r>
          </w:p>
          <w:p w14:paraId="54B7E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拆装左轮边减速器总成0.5</w:t>
            </w:r>
          </w:p>
          <w:p w14:paraId="28325E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拆装右轮边减速器总成0.5</w:t>
            </w:r>
          </w:p>
          <w:p w14:paraId="65CA04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拆装左齿圈0.25</w:t>
            </w:r>
          </w:p>
          <w:p w14:paraId="15726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拆装右齿圈0.25</w:t>
            </w:r>
          </w:p>
          <w:p w14:paraId="0A723D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拆装左齿圈支架0.25</w:t>
            </w:r>
          </w:p>
          <w:p w14:paraId="1EC67C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拆装右齿圈支架0.25</w:t>
            </w:r>
          </w:p>
          <w:p w14:paraId="5358CD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拆装左轮毂0.25</w:t>
            </w:r>
          </w:p>
          <w:p w14:paraId="523FE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拆装右轮毂0.25</w:t>
            </w:r>
          </w:p>
          <w:p w14:paraId="74E57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拆装左轮毂外轴承0.25</w:t>
            </w:r>
          </w:p>
          <w:p w14:paraId="20234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拆装右轮毂外轴承0.25</w:t>
            </w:r>
          </w:p>
          <w:p w14:paraId="003E8C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拆装左隔圈0.25</w:t>
            </w:r>
          </w:p>
          <w:p w14:paraId="72A2E2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拆装右隔圈0.25</w:t>
            </w:r>
          </w:p>
          <w:p w14:paraId="00DEC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拆装左侧制动蹄弹簧0.25</w:t>
            </w:r>
          </w:p>
          <w:p w14:paraId="1CC3D8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拆装右侧制动蹄弹簧0.25</w:t>
            </w:r>
          </w:p>
          <w:p w14:paraId="5435A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拆装左侧制动蹄总成0.25</w:t>
            </w:r>
          </w:p>
          <w:p w14:paraId="545D77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拆装右侧制动蹄总成0.25</w:t>
            </w:r>
          </w:p>
          <w:p w14:paraId="29EA83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拆装左制动底板0.5</w:t>
            </w:r>
          </w:p>
          <w:p w14:paraId="3D9DA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拆装右制动底板0.5</w:t>
            </w:r>
          </w:p>
          <w:p w14:paraId="284C91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拆装左制动防尘罩0.25</w:t>
            </w:r>
          </w:p>
          <w:p w14:paraId="4324C8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拆装右制动防尘罩0.25</w:t>
            </w:r>
          </w:p>
          <w:p w14:paraId="49199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拆装后桥壳总成1.2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E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E06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49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D2354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1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86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86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拆装桥前传动轴1.5</w:t>
            </w:r>
          </w:p>
          <w:p w14:paraId="43BFC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拆装左侧车轮总成0.9</w:t>
            </w:r>
          </w:p>
          <w:p w14:paraId="5EE2AF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拆装右侧车轮总成0.9</w:t>
            </w:r>
          </w:p>
          <w:p w14:paraId="6E941F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支起放下左侧车轮0.2</w:t>
            </w:r>
          </w:p>
          <w:p w14:paraId="15F64A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支起放下右侧车轮0.2</w:t>
            </w:r>
          </w:p>
          <w:p w14:paraId="394580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拆装左制动气室0.5</w:t>
            </w:r>
          </w:p>
          <w:p w14:paraId="1E2CDB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拆装右制动气室0.5</w:t>
            </w:r>
          </w:p>
          <w:p w14:paraId="7DCA8E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拆装左侧abs、磨损报警装置线束0.5</w:t>
            </w:r>
          </w:p>
          <w:p w14:paraId="3B2499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拆装右侧abs、磨损报警装置线束0.5</w:t>
            </w:r>
          </w:p>
          <w:p w14:paraId="5BFB5E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断开连接气路、电路等2</w:t>
            </w:r>
          </w:p>
          <w:p w14:paraId="09FF2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加换齿轮油1</w:t>
            </w:r>
          </w:p>
          <w:p w14:paraId="22B6C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拆装推力杆2</w:t>
            </w:r>
          </w:p>
          <w:p w14:paraId="05E70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拆装左骑马螺栓1</w:t>
            </w:r>
          </w:p>
          <w:p w14:paraId="407F3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拆装右骑马螺栓1</w:t>
            </w:r>
          </w:p>
          <w:p w14:paraId="62EF73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拆卸后桥总成0.2</w:t>
            </w:r>
          </w:p>
          <w:p w14:paraId="4ACBD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更换后桥总成0.2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24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CF5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A9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D2361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A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更换及紧固管状横梁紧固螺栓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74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4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拆除管状横梁紧固螺栓0.9，更换新管状横梁紧固螺栓0.9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B5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49F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BB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5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更换后桥气室支架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9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E6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拆装4个车轮1.8，拆除后桥气室支架1，更换新后桥气室支架1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1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80D7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1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BC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更换排气管或挠性软管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B7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7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拆除排气管或挠性软管0.65，更换新排气管或挠性软管0.65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D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84B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84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D2391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F8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紧固排气管卡箍</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B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C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紧固排气管卡箍0.4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F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D58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44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17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更换快插接头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F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A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拆除快插接头或修整管路0.3，更换新快插接头0.3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5C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5337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F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1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更换挡泥板支架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7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8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拆除挡泥板支架0.4，更换新挡泥板支架0.5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6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126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7A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B3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更换副簧限位支架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9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3C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拆除副簧限位支架0.9，更换新副簧限位支架0.9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9B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1CA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E2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84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更换板簧压块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9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2F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拆除板簧压块1.4，更换新板簧压块1.4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28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C3D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9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D2461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6A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更换及紧固变速箱上横梁螺栓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7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7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拆除变速箱上横梁螺栓0.4，更换新变速箱上横梁螺栓0.4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08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F57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EB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A3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更换限位块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E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B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拆除限位块0.4，更换新限位块0.4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2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CF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60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D249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2D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更换空气干燥器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66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E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拆除空气干燥器0.4，更换新空气干燥器0.4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9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A0D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6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3C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更换继动阀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6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A0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拆除继动阀0.4，更换新继动阀0.4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D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CB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6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CB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更换钢板弹簧销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B5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38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拆除钢板弹簧销0.4，更换新钢板弹簧销0.4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4B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961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3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9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更换钢板弹簧衬套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DA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28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拆除钢板弹簧衬套0.9，更换新钢板弹簧衬套0.9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B8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16A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0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E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更换后挡泥板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4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D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拆除后挡泥板0.3，更换新后挡泥板0.3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1A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CB7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0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A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更换前骑马螺栓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D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4F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拆除前骑马螺栓0.4，更换新前骑马螺栓0.4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2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7D4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3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B5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更换前稳定杆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A1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7C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拆除前稳定杆0.9，更换新前稳定杆0.9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F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1FC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6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36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更换平衡轴端盖</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FF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D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拆除平衡轴端盖0.3，更换新平衡轴端盖0.3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FA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3CE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D5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D259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77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更换中冷器进气管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2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71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拆除中冷器进气管0.3，更换新中冷器进气管0.3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4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9EB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A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更换稳定杆支架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2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BB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拆除稳定杆支架0.2，更换新稳定杆支架0.2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DC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C6C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0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6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更换备胎架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9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4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拆除备胎架0.4，更换新备胎架0.4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57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2A6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0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9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更换扬声器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FC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B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拆除扬声器0.2，更换新扬声器0.2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2C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7E0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44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0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更换转向油罐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8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3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放油及拆除转向油罐0.9，更换新转向油罐及加油0.9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77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B13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7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A1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更换前簧中心螺栓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7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C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拆装2个车轮1.8，拆除前簧中心螺栓3，更换新前簧中心螺栓3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73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F0E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1D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D267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99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更换下推力杆支架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1D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4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拆除下推力杆支架1.9，更换新下推力杆支架1.9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12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93C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5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更换蓄电池</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0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27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拆装电瓶箱盖0.2，拆除蓄电池0.3，更换新蓄电池0.3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56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E8E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1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E2791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2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更换及紧固蓄电池支架螺栓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AD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D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拆装电瓶箱盖0.2，拆装蓄电池0.6，拆除蓄电池支架螺栓0.5，更换新蓄电池支架螺栓并紧固0.5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0B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87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C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E280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B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更换组合开关总成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4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C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拆装电瓶箱盖0.2，拆除组合开关总成0.8，更换新组合开关总成0.8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A4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63E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45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E282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FA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更换各种继电器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2A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D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拆除继电器0.4，更换新继电器0.4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99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6EB6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7D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E284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89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更换雨刮器电机总成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0E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49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拆除雨刮器电机总成0.9，更换新雨刮器电机总成0.9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B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D58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59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E2841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F6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更换雨刮臂或雨刮片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8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8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拆除雨刮臂或雨刮片0.65，更换新雨刮臂或雨刮片0.65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BE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1F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30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E2891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2C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检修全车线束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7B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2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起落驾驶室0.2,检修全车线束1.6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B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973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9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6F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DD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A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拆装驾驶室仪表台4，拆除驾驶室线束2.4，更换新驾驶室线束2.4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C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C3D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9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E293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D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更换仪表板总成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5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2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拆除仪表板总成0.65，更换新仪表板总成0.65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2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293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3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E295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E3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电路检修</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5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03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电路检修1.8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2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170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0A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E297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1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更换组合仪表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E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F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拆除组合仪表0.9，更换新组合仪表0.9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4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41C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A2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E304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8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更换钥匙起动开关</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57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49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拆除钥匙起动开关1.2，更换新钥匙起动开关1.2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F4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985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5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E308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A5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更换后组合灯总成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2B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05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拆除后组合灯总成0.2，更换新后组合灯总成0.2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EF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400F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B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E315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E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更换电喇叭</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1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77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拆除电喇叭0.2，更换新电喇叭0.2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9A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450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9A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E319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D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更换前组合灯总成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0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3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拆下前保险杠总成0.5，拆除前组合灯总成0.4，更换新前组合灯总成0.4，恢复安装前保险杠总成0.5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4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93E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7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E322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36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检修各类传感器接触不良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46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2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检修各类传感器接触不良0.8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79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105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2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E324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B6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检修各仪表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C7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8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检修仪表1.8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D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4AD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39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F2262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0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更换翻转轴衬套（驾驶室前部）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E1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0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拆除翻转轴衬套（驾驶室前部）0.9，更换新翻转轴衬套（驾驶室前部）0.9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C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A50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3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55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更换驾驶室举升泵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1D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3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起落驾驶室0.2,拆除驾驶室举升泵0.3，更换新驾驶室举升泵0.3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3D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9ED8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4F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D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更换举升缸并调整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5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7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起落驾驶室0.2,放加举升液压油0.5、拆装举升缸管路0.5，拆除驾驶室举升缸及管路0.3，更换新举升缸0.3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1C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560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10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F2281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14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更换举升软管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31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A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拆除举升软管0.4，更换新举升软管0.4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A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DA7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F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73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更换发动机前悬置软垫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87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59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拆除发动机前悬置软垫1.4，更换新发动机前悬置软垫1.4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9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933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B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FF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更换发动机后悬置软垫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C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6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拆除发动机后悬置软垫1.9，更换新发动机后悬置软垫1.9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9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BB0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EF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5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更换车门玻璃升降器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9E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E8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拆装车门内饰板0.3，拆除车门玻璃升降器0.5，更换新车门玻璃升降器0.5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2A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804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6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53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检修车门玻璃升降器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D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D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拆装车门内饰板0.3，检修车门玻璃升降器0.5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E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E73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EB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F239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D4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更换暖风电机总成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5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C5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拆装驾驶室仪表台4，拆除暖风电机总成0.4，更换新暖风电机总成0.4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2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853F601">
        <w:tblPrEx>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E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E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更换暖风散热器总成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E2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EE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拆装驾驶室仪表台4，拆除暖风散热器总成0.9，更换新暖风暖风散热器总成0.9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EF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E8D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E1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7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加注制冷剂</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D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2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加注制冷剂0.8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D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65D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E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6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更换压缩机</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A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0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起落驾驶室0.2,拆除压缩机0.8，更换新压缩机0.8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F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947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67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33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更换空调压缩机皮带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8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7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起落驾驶室0.2,拆除压缩机皮带1.3，更换新压缩机皮带1.3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7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2A6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41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2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更换空调低压管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E1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7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拆除空调低压管0.65，更换新空调低压管0.65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7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EC7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5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F245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B2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更换高压硬管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98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F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拆除高压硬管0.65，更换新高压硬管0.65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4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031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4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E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更换冷凝器总成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D3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C7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拆除冷凝器总成0.9，更换新冷凝器总成0.9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7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090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7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F257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A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检查各接口有无渗漏（液，气）</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6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9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起落驾驶室0.2,检查各接口有无渗漏（液，气）0.6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3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40C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00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F263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A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调整驾驶室悬置气囊</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1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2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调整驾驶室悬置气囊0.4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5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904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6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F265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8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更换驾驶室前面罩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77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F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拆除驾驶室前面罩0.9，更换新驾驶室前面罩0.9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9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4B7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F1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F266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0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更换驾驶室导风罩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20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C1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拆除驾驶室导风罩0.7，更换新驾驶室导风罩0.7</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FA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E32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7B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F268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D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更换驾驶室导流罩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2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70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拆除驾驶室导流罩1.45，更换新驾驶室导流罩1.45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B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B9D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9B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F269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F4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更换驾驶室遮阳罩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93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4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拆除驾驶室遮阳罩0.9，更换新驾驶室遮阳罩0.9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7A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02F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04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更换驾驶室遮阳板(帘)</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6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7F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拆除驾驶室遮阳板(帘)0.2，更换新驾驶室遮阳板(帘)0.2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B1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808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1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C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更换驾驶室前翼板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90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A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拆除驾驶室前翼板0.9，更换新驾驶室前翼板0.9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8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3F3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40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5B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更换驾驶室后翼板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F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8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拆除驾驶室后翼板0.9，更换新驾驶室后翼板0.9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3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E60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AC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C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更换驾驶室保险杠</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8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CC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拆除驾驶室保险杠0.9，更换新驾驶室保险杠0.9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3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595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6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3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更换驾驶室各种行车安全指示灯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3B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D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拆除驾驶室各种行车安全指示灯0.4，更换新驾驶室各种行车安全指示灯0.4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5F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8E4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3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F279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3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更换座椅</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B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8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拆除座椅0.9，更换新座椅0.9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9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54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E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F282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DD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更换气喇叭</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8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B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起落驾驶室0.2,拆除气喇叭0.1，更换新气喇叭0.1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C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E56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13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F283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5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更换驾驶室后悬减震器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2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F4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拆除驾驶室后悬减震器0.4，更换新驾驶室后悬减震器0.4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B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05C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D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F288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C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更换驾驶室限位块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08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D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拆除驾驶室限位块0.3，更换新驾驶室限位块0.3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CD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FDF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6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F289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6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更换换挡手柄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F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B8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拆除换挡手柄0.4，更换新换挡手柄0.4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CDB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86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F295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B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更换面罩锁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9B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C8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拆除驾驶室前面罩锁0.4，更换新面罩锁0.4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4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0ED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F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F299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03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更换换挡杆防尘罩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66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7B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拆除换挡杆防尘罩0.2，更换新换挡杆防尘罩0.2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E7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328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02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6D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更换换挡机构</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07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0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拆除换挡机构0.65，更换新换挡机构0.65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EA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A90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B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6E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更换散热器出水管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FD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7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拆除散热器出水管0.4，更换新散热器出水管0.4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2D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3FB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F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B3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更换LNG气瓶支架（含吊装）</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31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53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拆装LNG气瓶固定螺栓2，吊装LNG气瓶0.5，拆除LNG气瓶支架1.5，更换新LNG气瓶支架（含吊装）1.5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A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3FB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AD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F3050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BD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更换吊架连接板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00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1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拆除吊架连接板1.9，更换新吊架连接板1.9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2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FE7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9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F3051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B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更换垫板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D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96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拆除垫板1.4，更换新垫板1.4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B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8339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9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73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更换CNG气瓶组合支架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0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2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拆装CNG气瓶管路及线束3，拆装CNG气瓶组合支架上气瓶12，拆除CNG气瓶组合支架2.1，更换新CNG气瓶组合支架2.2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E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33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78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3C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更换变速箱总成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CE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2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拆装传动轴1.5，拆装变速箱管路及线束1，拆卸变速箱总成3.1，更换新变速箱总成3.2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D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CEF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0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G019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8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拆装及修理小盖总成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6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D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拆装及修理小盖总成4.8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4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3A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DB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C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更换换挡气缸总成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F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78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拆除换挡气缸总成1.4，更换新换挡气缸总成1.4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28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FE4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8D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8B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更换变速箱后油封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E3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C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拆装传动轴1.5，拆装变速箱2,拆除变速箱后油封0.7，更换新变速箱后油封0.6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0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DE9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5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检修变速箱气路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F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2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检修变速箱气路0.8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90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197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E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0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更换XY执行机构(AMT）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00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7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拆除XY执行机构(AMT）1.4，更换新XY执行机构(AMT）1.4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E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6D6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D4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G029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C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更换换挡手柄（AMT）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6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E9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拆除换挡手柄（AMT）0.9，更换新换挡手柄（AMT）0.9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A4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173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8B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A9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更换插分挡换挡气缸（AMT）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5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BD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拆除插分挡换挡气缸（AMT）1.4，更换新插分挡换挡气缸（AMT）1.4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1C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83E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61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1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更换范围挡换挡气缸（AMT）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7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9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拆除范围挡换挡气缸（AMT）1.4，更换新范围挡换挡气缸（AMT）1.4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BE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CAA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73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BF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更换AMT助力缸</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D6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B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拆除AMT助力缸0.9，更换新AMT助力缸0.9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AF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99A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51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A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更换AMT助力缸支架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8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2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拆除AMT助力缸支架0.9，更换新AMT助力缸支架0.9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B3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E4F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29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19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更换离合器制动片或摩擦片（AMT）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34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7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拆装传动轴1.5，拆装变速箱2，拆除离合器制动片或摩擦片（AMT）4.2，更换新离合器制动片或摩擦片（AMT）4.1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91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86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D4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更换TCU（AMT）</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75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09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拆除TCU（AMT）0.9，更换新TCU（AMT）0.9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E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D45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8A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D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更换AMT系统线束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03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A2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拆除AMT系统线束1.4，更换新AMT系统线束1.4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3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7D9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A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G039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6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更换离合器分离拨叉轴总成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6A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F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拆装传动轴1.5，拆装变速箱2，拆除离合器分离拨叉轴总成4.2，更换新离合器分离拨叉轴总成4.1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E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FF8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8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H088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2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66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2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拆装左右车轮总成1.6，断开传感器及制动管路2，拆除前桥总成4.3，更换新前桥总成2.4，还原安装传感器及制动管路2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D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668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3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H089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32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调前束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F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4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起落驾驶室0.2,调前束1.6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B0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E7F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82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AC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更换转向节</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F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7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起落驾驶室0.2,拆除转向节3.8，更换新转向节3.8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7A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104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4B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C6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更换转向节销及衬套</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0E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8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起落驾驶室0.2,拆除转向节销及衬套3.8，更换新转向节销及衬套3.8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F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8FD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2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3E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更换转向节销止推轴承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3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3B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起落驾驶室0.2,拆除转向节销止推轴承5.8，更换新转向节销止推轴承5.8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1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6D9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2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E9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更换转向臂总成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D9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0F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起落驾驶室0.2,拆除转向臂总成1.8，更换新转向臂总成1.8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4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291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B1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4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更换转向横拉杆</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A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6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起落驾驶室0.2,拆除转向横拉杆1.3，更换新转向横拉杆1.3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D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1A6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9A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4B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A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04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拆装车轮总成0.8，拆除制动鼓1，更换新制动鼓1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C4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12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3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H099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1B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更换前轮毂及总成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C2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3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拆装车轮总成0.8，拆除前轮毂及总成2.5，更换新前轮毂及总成2.5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27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0EB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9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53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更换前轮制动蹄片总成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50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6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拆装车轮总成0.8，拆除前轮制动蹄片总成2，更换新前轮制动蹄片总成2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23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6E6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A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9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更换前轮毂内外轴承及挡圈</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7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64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拆装车轮总成0.8，拆除前轮毂内外轴承及挡圈2.5，更换新前轮毂内外轴承及挡圈2.5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17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D98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B3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6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调整单边前轮轴承间隙</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51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2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拆装车轮总成0.8,调整单边前轮轴承间隙1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4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F54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A9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EC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更换主销轴承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1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5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拆装车轮总成0.8，拆除主销轴承3.5，更换新主销轴承3.5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C2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7503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2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B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5C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B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拆装车轮总成0.8，拆除前轮油封2，更换新前轮油封，还原安装轮胎2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F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2CB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8F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99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更换前桥气室</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52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F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拆除前桥制动气室0.4，更换新前桥制动气室0.4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0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7A2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D3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H111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6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拆装1、2桥纵拉杆柄杆总成（双转向前桥）</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82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B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拆除1、2桥纵拉杆柄杆总成（双转向前桥）0.9，更换新1、2桥纵拉杆柄杆总成（双转向前桥）0.9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5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CC6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3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H118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B9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更换中后桥传动轴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26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拆除中后桥传动轴0.9，更换新中后桥传动轴0.9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6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076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6C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5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更换一侧半轴油封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FC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0A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拆装车轮总成0.8，拆除一侧半轴油封2，更换新一侧半轴油封2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F0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79A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D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1A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更换后桥主减速器油封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AD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0D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拆装传动轴1.5，拆装输入轴法兰0.5，拆除后桥主减速器油封0.9，更换新后桥主减速器油封0.9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A9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6D5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0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8D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更换轮辋总成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D7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2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拆装车轮总成0.8，拆除轮辋总成0.5，更换新轮辋总成0.5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6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C3C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A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BA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更换后制动蹄片总成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F7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EB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拆装车轮总成0.8，拆除后制动蹄片总成0.5，更换新后制动蹄片总成0.5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3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742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8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C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更换后制动底板</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91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B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拆装车轮总成0.8，拆除后制动底板5.4，更换新后制动底板，安装车轮总成5.5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A9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E33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5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0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更换后制动凸轮轴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6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B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拆装车轮总成0.8，拆除后制动凸轮轴2.5，更换新后制动凸轮轴2.5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3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C1A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A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H1440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DB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更换带ABS自动制动调整臂</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E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1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拆除带ABS自动制动调整臂1.4，更换新带ABS自动制动调整臂1.4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63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F92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48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21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更换弹簧制动气室</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A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6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拆除弹簧制动气室0.4，更换新弹簧制动气室0.4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1C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CD9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6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H148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7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更换制动软管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3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FE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起落驾驶室0.2,拆除制动软管0.2，更换新制动软管0.2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BB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717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CC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H155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D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更换一侧车轮螺栓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A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7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拆装车轮总成0.8，拆除一侧车轮螺栓1.6，更换新一侧车轮螺栓1.5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E4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702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09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H1552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20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紧固一侧车轮螺栓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8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7A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紧固一侧车轮螺栓1.4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C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E74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B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ED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更换主销限位螺栓（盘刹）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B4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4B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拆除主销限位螺栓（盘刹）0.4，更换新主销限位螺栓（盘刹）0.4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A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06F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9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C7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更换制动盘（盘刹）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0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C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拆装车轮总成0.8，拆除制动盘（盘刹）2.5，更换新制动盘（盘刹）2.4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73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0A1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8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A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更换滑销防尘套（盘刹）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2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7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拆装车轮总成0.8，拆除滑销防尘套（盘刹）1.5，更换新滑销防尘套（盘刹）1.5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E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76F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39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4C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更换前轮毂轴承油封（盘刹）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F6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1B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拆装车轮总成0.8，拆除前轮毂轴承油封（盘刹）2，更换新前轮毂轴承油封（盘刹）2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B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3458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9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1E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更换单侧车轮螺栓（盘刹）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9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B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拆装车轮总成0.8，拆除车轮螺栓（盘刹）0.5，更换新车轮螺栓（盘刹）0.5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7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054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24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H168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0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更换制动器整体推盘（盘刹）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6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83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拆装车轮总成0.8，拆除制动器整体推盘（盘刹）1.5，更换新制动器整体推盘（盘刹）1.5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ED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3BD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27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8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更换活塞防尘套（盘刹）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5B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64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拆装车轮总成0.8，拆除活塞防尘套（盘刹）1.5，更换新活塞防尘套（盘刹）1.5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8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061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8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A3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3D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C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起落驾驶室0.2,拆装车轮总成0.8，拆除前轮毂（盘刹）1.9，更换新前轮毂（盘刹）1.9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24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B5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A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21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更换主销（盘刹）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3A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90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拆装车轮总成0.8，拆除主销（盘刹）1.5，更换新主销（盘刹）1.5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6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E4E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6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77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更换ABS齿圈（盘刹）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41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24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拆装车轮总成0.8，拆除ABS齿圈（盘刹）2.5，更换新ABS齿圈（盘刹）2.5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F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298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F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E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更换制动器手调总成（盘刹含拆装轮胎）</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0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6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拆装车轮总成0.8，拆除制动器手调总成1，更换新制动器手调总成1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5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48D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D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D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调整单边前轮轴承间隙（盘刹）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CA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2E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调整单边前轮轴承间隙（盘刹）0.8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E0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E94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C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5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更换制动块压板或制动块（盘刹）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CD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0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拆装车轮总成0.8，拆除制动块压板或制动块（盘刹）0.1，更换新制动块压板或制动块（盘刹）0.1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6D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74D5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58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3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更换滑销盖（盘刹）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10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A9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拆装车轮总成0.8，拆除滑销盖（盘刹）0.1，更换新滑销盖（盘刹）0.1</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45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6E13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F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7C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更换制动气室（盘刹）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1F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D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起落驾驶室0.2,拆除制动气室（盘刹）0.5，更换新制动气室（盘刹）0.5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F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237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C5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H179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E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更换制动器活塞总成（盘刹）</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4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A0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拆装车轮总成0.8，拆除制动器活塞总成（盘刹）2，更换新制动器活塞总成（盘刹）2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94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121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A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H180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A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更换输入或输出凸缘（法兰盘）</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E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66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拆除输入或输出凸缘（法兰盘）1.9，更换新输入或输出凸缘（法兰盘）1.9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87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255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17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H189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6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更换前桥气室支架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8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9F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起落驾驶室0.2,拆装制动气室1，拆除前桥气室支架2.3，更换新前桥气室支架2.3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B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9A6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7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H194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5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更换盘式制动器总成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37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2B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拆装车轮总成0.8，拆除盘式制动器总成1.5，更换新盘式制动器总成1.5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C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B38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0B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H197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1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更换盘式桥制动块电子磨损装置（单轮）</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D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7E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拆装车轮总成0.8，拆除盘式桥制动块电子磨损装置0.25，更换新盘式桥制动块电子磨损装置0.25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5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4DE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2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M555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5A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更换飞轮及齿圈</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0F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F6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拆装传动轴1.5，拆装变速箱2，拆装离合器总成4，拆除飞轮及齿圈14.3，更换新飞轮及齿圈14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D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1B3D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D0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M631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6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B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FB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起落驾驶室0.2,拆装传动轴1.5，拆装变速箱2，放加防冻液1.5，拆装发动机线束3，拆装发动机管路4，拆除发动机总成20，更换新发动机总成19.3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F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68CA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2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M690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0A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更换共轨发动机线束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D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3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起落驾驶室0.2,拆装发动机气缸盖罩2，拆除共轨发动机线束1.7，更换新共轨发动机线束1.8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9E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9AA0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9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MM0021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5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更换紧固发动机支架(前、后)螺栓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F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8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起落驾驶室0.2,拆除发动机支架(前、后)螺栓1.3，更换新发动机支架(前、后)螺栓1.3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8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791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E6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MM556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CC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更换飞轮壳</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5C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E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起落驾驶室0.2,拆装传动轴1.5，拆装变速箱2，拆装离合器总成4，拆除飞轮壳16.5，更换新飞轮壳16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C5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672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3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MM573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BA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更换增压器进、回油管或密封垫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C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CC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起落驾驶室0.2,拆除增压器进、回油管或密封垫2.3，更换新增压器进、回油管或密封垫2.3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E1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323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88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MM574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2F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更换空压机总成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91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0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起落驾驶室0.2,拆除空压机总成4.8，更换新空压机总成4.8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8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FA4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E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MM577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CC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更换空压机油封</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3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9B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起落驾驶室0.2,拆除空压机油封，更换新空压机油封</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2F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B19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5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MM578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3B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更换增压器总成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11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54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起落驾驶室0.2,拆装中冷前管路0.5，拆除增压器总成3.5，更换新增压器总成3.5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56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5A2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49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MM579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9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更换发电机</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E6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7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起落驾驶室0.2,拆除发电机1.3，更换新发电机1.3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3B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436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8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B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更换起动机总成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C5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EA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起落驾驶室0.2,拆除起动机总成1.3，更换起动机总成1.3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EB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0DE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AA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3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更换节温器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06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1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起落驾驶室0.2,拆除节温器0.8，更换新节温器0.8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D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862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F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4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更换水泵及水泵垫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F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71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起落驾驶室0.2,拆除水泵及水泵垫5.8，更换新水泵及水泵垫5.8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E5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1A3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8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4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更换水管接头或接头垫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A7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6E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起落驾驶室0.2,拆除水管接头或接头垫0.8，更换新水管接头或接头垫0.8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5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9EA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B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BD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更换出水管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37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C2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起落驾驶室0.2,拆除出水管3.8，更换新出水管3.8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1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5EA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9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8C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B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4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起落驾驶室0.2,拆除排气管2.8，更换新排气管2.8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5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DB8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83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MM588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A3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更换进气管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4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0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起落驾驶室0.2,拆除进气管3.8，更换新进气管3.8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2A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692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4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MM603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6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更换机油冷却器总成或机冷器垫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5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F8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起落驾驶室0.2,拆除机油冷却器总成或机冷器垫3.8，更换新机油冷却器总成或机冷器垫3.8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50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086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72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MM608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D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更换机油滤清器总成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67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3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起落驾驶室0.2,拆除机油滤清器总成0.8，更换新机油滤清器总成0.8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7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11F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E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7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更换油底壳或油底壳垫</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87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AD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拆除油底壳或油底壳垫2.4，更换新油底壳或油底壳垫2.4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6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35DC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01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8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更换机油压力传感器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D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6F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起落驾驶室0.2,拆除机油压力传感器0.8，更换新机油压力传感器0.8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2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614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F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BD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C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2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起落驾驶室0.2,拆除机油泵5.8，更换新机油泵5.8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97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DBA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F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24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更换各类胶管或机油管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E1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2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起落驾驶室0.2,拆除胶管或机油管0.8，更换新胶管或机油管0.8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1A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3A74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6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D8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更换风扇</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D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1B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起落驾驶室0.2,拆除风扇1.8，更换新风扇1.8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8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66C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C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04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更换风扇托架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9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F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起落驾驶室0.2，拆装风扇及皮带3.6，拆装风扇托架4，更换新风扇托架4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B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3F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B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MM6191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A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紧固风扇托架螺栓</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2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起落驾驶室0.2，紧固风扇托架螺栓0.6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7D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C3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1E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MM620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F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更换涨紧轮总成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DD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FE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起落驾驶室0.2，拆装风扇皮带0.6，拆除涨紧轮总成1.5，更换新涨紧轮总成1.5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B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72E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E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MM621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1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更换导风罩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E9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7E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起落驾驶室0.2，拆装风扇3，拆除风扇导风罩0.3，更换新风扇导风罩0.3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C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578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7C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MM632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E8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更换发动机左、右前支架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71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7D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起落驾驶室0.2，吊发动机0.6，拆卸发动机左、右前支架2.5，更换新发动机左、右前支架2.5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5E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016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5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MM638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A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更换ECU</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D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E8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起落驾驶室0.2，拆除ECU 0.8，更换新ECU 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81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D16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B8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MM648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43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更换柴油精滤器总成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7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0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起落驾驶室0.2，拆除更换柴油精滤器总成0.8，更换新更换柴油精滤器总成0.8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16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8BC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6D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MM649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BD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更换柴油粗滤器总成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06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D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拆除柴油粗滤器总成0.65，更换新柴油粗滤器总成0.65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1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555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1C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MM657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C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更换排气管隔热罩</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88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1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起落驾驶室0.2，拆除排气管隔热罩1.8，更换新排气管隔热罩1.8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15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E1D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2D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MM658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0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更换发电机皮带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2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E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起落驾驶室0.2，拆除发电机皮带1.3，更换新发电机皮带1.3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1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7F07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7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MM659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22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更换水泵皮带</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4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2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起落驾驶室0.2，拆除水泵皮带1.8，更换新水泵皮带1.8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8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2577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C2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MM660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22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更换润滑油管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F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F2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起落驾驶室0.2，拆除润滑油管0.3，更换新润滑油管0.3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F2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46E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0F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MM690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5B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更换共轨发动机线束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2D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66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起落驾驶室0.2，拆除共轨发动机线束2.8，更换新共轨发动机线束2.8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F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31F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0D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MM770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E8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在整车上调整油泵</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0E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9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起落驾驶室0.2，在整车上调整油泵1.6</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5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532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40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1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更换尿素泵箱集成式系统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68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92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拆除尿素泵箱集成式系统0.4，更换新尿素泵箱集成式系统0.4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B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E7C4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69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16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更换尿素溶液泵总成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0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C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拆除尿素溶液泵总成0.65，更换新尿素溶液泵总成0.65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12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A1E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2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更换尿素泵体内线束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0A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9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拆除尿素泵体内线束0.65，更换新尿素泵体内线束0.65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1B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392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0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A3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更换尿素液位温度传感器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DD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1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拆除尿素液位温度传感器0.4，更换新尿素液位温度传感器0.4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72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2D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A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8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更换压力传感器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0C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1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拆除压力传感器0.4，更换新压力传感器0.4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4B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B48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0B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B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更换气压传感器（SCR）</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6E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E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拆除气压传感器（SCR）0.4，更换新气压传感器（SCR）0.4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7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E25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5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8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B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CD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拆除尿素管0.4，更换新尿素管0.4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79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AB8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7C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E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更换冷却水阀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E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2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拆除冷却水阀0.4，更换新冷却水阀0.4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2C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23B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92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R009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3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更换尿素泵箱进/出口接头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93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B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拆除尿素泵箱进/出口接头0.3，更换新尿素泵箱进/出口接头0.3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7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B78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4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E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更换三通阀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97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5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拆除三通阀0.4，更换新三通阀0.4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EF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6C7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2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R012</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9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更换尿素箱总成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0E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12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拆装尿素箱连接管路及线束0.7，拆除尿素箱总成0.3，更换新尿素箱总成0.3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5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287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B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2B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更换尿素箱总成支架</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68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A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拆装尿素箱连接管路及线束0.7，拆装尿素箱总成0.6，拆装尿素箱总成支架0.25，安装新尿素箱总成支架0.25</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42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2511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7C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95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更换尿素喷嘴总成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2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C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拆装后处理大包罩盖0.4，拆除尿素喷嘴总成0.3，更换新尿素喷嘴总成0.3</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F9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8CB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0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6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更换喷射器密封圈类</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E3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24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拆除喷射器密封圈类0.2，更换新喷射器密封圈类0.2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56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BF3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59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7E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更换排温传感器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CE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79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拆除排温传感器0.2，更换新排温传感器0.2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7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327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EA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4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更换氮氧传感器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7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4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拆除氮氧传感器0.2，更换新氮氧传感器0.2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B2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9C9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3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R018</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51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系统检测</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9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E8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试验员、设计员检查检测0.8</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2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35B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8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R019</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EA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检查尿素喷嘴</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4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7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拆卸尿素喷嘴0.3，更换新尿素喷嘴、清除结晶体0.4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9A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E5D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4C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R020</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4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检修尿素组件管路</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57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E7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检查或拆装尿素加热进出水管及尿素进出液管路0.4，清楚堵塞杂物或尿素结晶部分0.4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8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3FF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20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R021</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59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检修尿素控制系统线束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3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7B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拆除尿素控制系统线束0.4，更换新尿素控制系统线束0.4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C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89E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61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R023</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A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更换尿素泵箱电磁阀</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E7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B2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拆除尿素泵箱电磁阀0.4，更换新尿素泵箱电磁阀0.4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1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253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E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R024</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FB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更换尿素泵箱继电器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0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31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拆除尿素泵箱继电器0.2，更换新尿素泵箱继电器0.2</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2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65F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5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R025</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55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更换尿素系统线束</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D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4E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拆除尿素系统线束0.4，更换新尿素系统线束0.4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5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A41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2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R026</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3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更换IU燃油钢管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E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E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拆除IU燃油钢管0.4，更换新IU燃油钢管0.4</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E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2AD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6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R027</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4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拆装国六后处理总成</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85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57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9B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拆装管路及传感器2，拆除固定支架螺栓及抬下后处理总成0.9，更换新后处理总成0.9</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66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bl>
    <w:p w14:paraId="573A23DF">
      <w:pPr>
        <w:numPr>
          <w:ilvl w:val="0"/>
          <w:numId w:val="0"/>
        </w:numPr>
        <w:ind w:leftChars="0"/>
        <w:jc w:val="both"/>
        <w:rPr>
          <w:rFonts w:hint="default" w:eastAsia="黑体"/>
          <w:b/>
          <w:bCs/>
          <w:sz w:val="36"/>
          <w:szCs w:val="36"/>
          <w:lang w:val="en-US" w:eastAsia="zh-CN"/>
        </w:rPr>
      </w:pPr>
    </w:p>
    <w:p w14:paraId="2107C20A">
      <w:pPr>
        <w:numPr>
          <w:ilvl w:val="0"/>
          <w:numId w:val="0"/>
        </w:numPr>
        <w:ind w:leftChars="0"/>
        <w:jc w:val="both"/>
        <w:rPr>
          <w:rFonts w:hint="eastAsia" w:eastAsia="黑体"/>
          <w:b/>
          <w:bCs/>
          <w:sz w:val="24"/>
          <w:szCs w:val="24"/>
          <w:lang w:val="en-US" w:eastAsia="zh-CN"/>
        </w:rPr>
      </w:pPr>
      <w:r>
        <w:rPr>
          <w:rFonts w:hint="eastAsia" w:eastAsia="黑体"/>
          <w:b/>
          <w:bCs/>
          <w:sz w:val="24"/>
          <w:szCs w:val="24"/>
          <w:lang w:val="en-US" w:eastAsia="zh-CN"/>
        </w:rPr>
        <w:t>轻卡工序：</w:t>
      </w:r>
    </w:p>
    <w:tbl>
      <w:tblPr>
        <w:tblStyle w:val="15"/>
        <w:tblW w:w="141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3452"/>
        <w:gridCol w:w="1196"/>
        <w:gridCol w:w="1195"/>
        <w:gridCol w:w="6167"/>
        <w:gridCol w:w="1414"/>
      </w:tblGrid>
      <w:tr w14:paraId="3E614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62B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工序号</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12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工序内容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77E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维修时长/h</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B5E75">
            <w:pPr>
              <w:jc w:val="center"/>
              <w:rPr>
                <w:rFonts w:hint="eastAsia" w:ascii="宋体" w:hAnsi="宋体" w:eastAsia="宋体" w:cs="宋体"/>
                <w:b/>
                <w:bCs/>
                <w:i w:val="0"/>
                <w:iCs w:val="0"/>
                <w:color w:val="000000"/>
                <w:sz w:val="20"/>
                <w:szCs w:val="20"/>
                <w:u w:val="none"/>
              </w:rPr>
            </w:pP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B1B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维修工序及维修时长/h</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DC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测试验证工序及维修时长/h</w:t>
            </w:r>
          </w:p>
        </w:tc>
      </w:tr>
      <w:tr w14:paraId="3D381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C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DL16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8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更换变速箱总成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15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FA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3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拆除传动轴0.6、拆除变速箱总成1.75，安装新变速箱总成1.75、复原传动轴0.6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D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F42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9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DL17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F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更换后桥轮毂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BB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F3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5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拆卸后桥车轮总成0.4，拆除后桥轮毂1.4，安装新后桥轮毂1.4，还原安装轮胎0.4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7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6C90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4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DL18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8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更换后桥制动鼓</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21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63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73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拆卸后桥车轮总成0.4，拆除后桥制动毂0.45，安装新后桥制动毂0.45，还原安装轮胎0.4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38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030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4B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DL19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DD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E3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4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3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部传动轴0.6，拆卸后桥两侧轮胎0.8，断开制动管路0.25，拆下后桥0.6，拆卸2个制动器总成1.0，拆除后桥壳总成5.5，安装后桥壳总成5.5，安装2个制动器总成1.0，安装后桥0.6，恢复制动管路0.25，安装后桥两侧轮胎0.8，安装传动轴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6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55F81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B3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1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04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4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B6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拆除前部传动轴0.6，拆卸后桥两侧轮胎0.8，断开制动管路0.25，拆下后桥0.6，拆卸2个制动器总成1.0，恢复2个制动器总成1.0，安装后桥0.6，恢复制动管路0.25，安装后桥两侧轮胎0.8，安装传动轴0.6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F7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505F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99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2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更换后桥ABS传感器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6C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A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2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拆除后桥ABS传感器0.85，安装新后桥ABS传感器0.85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72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F563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31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6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更换后桥制动调整臂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3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9B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27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拆除后桥制动调整臂0.2，安装新后桥制动调整臂0.2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66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20C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5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C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更换后桥制动凸轮轴</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3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7A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09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拆卸后桥车轮总成0.4，拆除凸轮轴0.9，安装新凸轮轴0.9，安装后桥车轮总成0.4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8D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33A9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CA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00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更换后桥制动器总成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6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7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D9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拆卸后桥车轮总成0.4,拆卸制动器总成0.5，安装制动器总成0.5，安装后桥车轮总成0.4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14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测试验证1.2</w:t>
            </w:r>
          </w:p>
        </w:tc>
      </w:tr>
      <w:tr w14:paraId="2723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D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5C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更换后桥制动蹄</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8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72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FA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拆卸后桥车轮总成0.4，拆除制动蹄1，安装新制动蹄1，安装后桥车轮总成0.4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08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92A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8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F5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更换转向节销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8F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E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65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起落驾驶室0.2,拆除转向节销1.25，更换新转向节销1.25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A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8EE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3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D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8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46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6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拆卸前桥车轮总成0.25，拆除轮毂1.1，安装新轮毂1.1，安装前桥车轮总成0.25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79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EE6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D2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1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更换前轴</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60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D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CC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拆卸前桥两侧轮胎0.5，断开制动管路0.25，拆下前轴0.5，拆卸2个制动气室0.5，拆卸2个制动器总成1.0，恢复两个制动器总成1.0，安装2个制动气室0.5，安装前轴0.5，恢复制动管路0.25，安装前桥车轮总成0.5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2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62D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BC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DL29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BF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更换横拉杆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F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4A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EE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拆除横拉杆0.85，更换新横拉杆0.85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F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DC7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1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1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更换前轮毂轴承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C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B8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26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拆卸前桥车轮总成0.25，拆除轮毂轴承1.1，安装新轮毂轴承1.1，安装前桥车轮总成0.25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C2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46C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C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3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更换前轴油封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C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9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3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拆除前桥端盖0.4，拆除油封0.4，安装新油封0.4，安装端盖0.4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E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24DA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5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1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更换前桥制动鼓</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3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1F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B4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拆卸前桥车轮总成0.25，拆除制动鼓0.5，安装新制动鼓0.5，安装前桥车轮总成0.25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5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37B1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65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8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更换前桥制动调整臂</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4A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2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21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拆除前桥制动调整臂0.4，安装新前桥制动调整臂0.4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C9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5C3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0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E5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更换前桥制动凸轮轴</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5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62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AE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拆卸前桥车轮总成0.25,拆除凸轮轴0.9，安装新凸轮轴0.9，安装前桥车轮总成0.25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0E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71B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2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C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更换前桥制动器总成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96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5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1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拆卸前桥车轮总成0.25，拆卸制动器总成0.5，安装制动器总成0.5，安装前桥车轮总成0.25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0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16DF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1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15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更换前桥制动蹄</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3D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A4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77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拆卸前桥车轮总成0.25，拆卸制动蹄0.65，安装新制动蹄0.65，安装前桥车轮总成0.25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0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639D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20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8D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更换前桥ABS传感器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2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CD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5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拆除前桥ABS传感器0.85，安装新前桥ABS传感器0.85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7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FF2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23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EA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更换前桥总成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4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6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拆卸前桥两侧轮胎0.5，断开制动管路0.25，拆下前桥1.1，安装前桥1.1，恢复制动管路0.25，安装前桥车轮总成0.5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D1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A63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A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DL39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E6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更换前钢板弹簧总成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C3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1A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80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拆卸前桥车轮总成0.25，拆卸骑马螺栓0.2，拆除前钢板弹簧总成0.45，安装前钢板弹簧总成0.45，安装骑马螺栓0.2，安装前桥车轮总成0.25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70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A73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7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A1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4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B7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E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拆除传动轴总成0.6，安装传动轴总成0.6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3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39B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C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更换传动轴吊架横梁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CD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EE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23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拆除传动轴吊架横梁0.6，安装新传动轴吊架横梁0.6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33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99E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9A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C0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更换地板线束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0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8B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4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拆除地板线束0.3，安装新地板线束0.3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2A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1341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CE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0D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更换空滤器出气胶管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6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83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41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拆除空滤器出气胶管0.2，安装新空滤器出气胶管0.2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3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2D13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88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5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D3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D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C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起落驾驶室0.2，拆除中冷器0.7，安装新中冷器0.7</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6D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5F83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82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1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更换中冷器出气胶管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60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24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1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起落驾驶室0.2，拆除中冷器出气胶管0.1，安装新中冷器出气胶管0.1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5D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6A4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E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4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更换蓄电池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B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B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DF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拆除蓄电池0.3，安装新蓄电池0.3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4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9B2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DD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6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更换减震器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CF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62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13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拆除减震器0.25，安装新减震器0.25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13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B0F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2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2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更换减震器横梁总成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65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88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8A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拆除减震器横梁总成1.9，安装新减震器横梁总成1.9</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E1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250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2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DL49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3F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更换制动总阀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30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72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91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拆除制动总阀0.3，安装新制动总阀0.3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CB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4A6C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A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5E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更换气制动软管总成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A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BC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A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拆除气制动软管总成0.25，安装新气制动软管总成0.25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C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377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1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D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更换储气筒及紧固带</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2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BA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5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拆除储气筒及紧固带0.25，安装新储气筒及紧固带0.25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9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D16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D1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DF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更换前簧吊耳总成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D2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9D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CA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拆除前簧吊耳0.9，安装前簧吊耳0.9</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99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D59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4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35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更换盆形喇叭</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F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F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拆除盆形喇叭0.3，安装新盆形喇叭0.3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8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C93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7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B0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更换转向直拉杆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0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B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C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拆除转向直拉杆0.9，更换新转向直拉杆0.9</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26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404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06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48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更换动力转向器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6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4C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E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举升驾驶室0.1，拆下横拉杆固定螺母、转向器螺栓0.3，拆下转向器1.0，安装新转向器1.0，安装横拉杆固定螺母、转向器螺栓0.3，落下驾驶室0.1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98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8E9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4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2A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3E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A3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D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拆除空滤器总成0.25，安装新空滤器总成0.25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7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D42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6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40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更换离合器踏板支架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9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13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C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将组合踏板支架拆下0.95，安装新组合踏板支架0.95（组合支架形式）；将离合器踏板支架拆下0.95，安装新离合器踏板支架（非组合支架形式）</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9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9AC8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A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64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更换排气管总成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D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7B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8A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拆除排气管总成0.2，安装新排气管总成0.2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DA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5D3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26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DL59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6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更换空滤器进气胶管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26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A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CE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拆除空滤器进气胶管0.2，安装新空滤器进气胶管0.2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6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4380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A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16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更换进气道总成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7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FF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3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拆除进气道总成0.4，安装新进气道总成0.4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D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w:t>
            </w:r>
          </w:p>
        </w:tc>
      </w:tr>
      <w:tr w14:paraId="7607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07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E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更换膨胀水箱</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F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4C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1C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拆除膨胀水箱0.35，安装新膨胀水箱0.35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30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7CB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BF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BD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更换柴油粗滤器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BB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53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B3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拆除柴油粗滤器0.3，安装新柴油粗滤器0.3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B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7AD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34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3D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更换转向油罐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D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A1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8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拆除转向油罐0.3，安装新转向油罐0.3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08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886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B8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E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更换底盘线束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67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3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01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拆除底盘线束2.75，安装新底盘线束2.75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C2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3184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06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6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更换尾灯支架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8C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1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3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拆除尾灯支架0.2，安装新尾灯支架0.2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BA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CD3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3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F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更换四回路保护阀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A9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49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4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拆除四回路保护阀0.45，安装新四回路保护阀0.45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AE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C29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C2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81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更换中冷器进气胶管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6B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B2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8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拆除中冷器进气胶管0.2，安装新中冷器进气胶管0.2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FC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1B36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47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DL69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E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更换空滤器出气钢管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5F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51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C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拆除空滤器出气钢管0.2，安装新空滤器出气钢管0.2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1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76C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7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4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更换连接中冷器支架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E7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D4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A2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拆除连接中冷器支架0.2，安装新连接中冷器支架0.2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3E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1F8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6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B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更换传动轴支承角板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3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2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3B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拆除传动轴支承角板0.9，安装新传动轴支承角板0.9</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33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975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C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AD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更换拆装组合后尾灯</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8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0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1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拆除拆装组合后尾灯0.2，安装新拆装组合后尾灯0.2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8F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A8D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F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F4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更换离合器助力缸</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60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EC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F5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拆除离合器助力缸0.45，安装新离合器助力缸0.45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3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FDD0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C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6E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更换车轮轮辋</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A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4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78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拆卸车轮总成0.25，拆除轮辋0.65，安装新轮辋0.65，安装前桥车轮总成0.25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1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61B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1E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6F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更换中冷器出气钢管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98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04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04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拆除中冷器出气钢管0.2，安装新中冷器出气钢管0.2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6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ADD5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C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C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更换中冷器进气钢管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D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C6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0C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拆除中冷器进气钢管0.2，安装新中冷器进气钢管0.2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3D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4C1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E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66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更换前簧压板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85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7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E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拆除前簧压板0.4，安装新前簧压板0.4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C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945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A3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B9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更换前簧垫块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64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3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6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拆除前簧垫块0.4，安装新前簧垫块0.4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40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5D8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1B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DL79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0B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更换骑马螺栓</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B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9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7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拆除骑马螺栓0.2，安装新骑马螺栓0.2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2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582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F0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3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更换干燥器钢管总成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D1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22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7D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拆除干燥器钢管总成0.2，安装新干燥器钢管总成0.2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C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FB2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AD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EC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更换干燥器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9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5A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拆除干燥器0.35，安装新干燥器0.35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A3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BCB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6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更换副簧限位支架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95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D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FE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拆除副簧限位支架0.2，安装新副簧限位支架0.2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8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5DF3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86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7D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更换前簧限位支架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F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08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8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拆除前簧限位支架0.2，安装新前簧限位支架0.2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5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22AB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C7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1A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更换前悬置支架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7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17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5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拆除前悬置支架0.65，安装新前悬置支架0.65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B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265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6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05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更换后悬置支架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80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DF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9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拆除后悬置支架0.45，安装新后悬置支架0.45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F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05D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7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D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更换后翼子板</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A2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1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6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拆除后翼子板0.2，安装新后翼子板0.2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10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D17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9F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E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更换储气筒总成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E9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08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2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拆除储气筒总成0.35，安装新储气筒总成0.35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9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ECD5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7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A2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更换储气筒支架总成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38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04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19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拆除储气筒支架总成0.2，安装新储气筒支架总成0.2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4C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D51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5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DL89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B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更换横梁</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3D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46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EA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拆除横梁3.9，安装新横梁3.9</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93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97B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A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0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更换空滤器底盖</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A1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6D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BA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拆除空滤器底盖0.2，安装新空滤器底盖0.2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2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B18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B0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10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更换空滤器上进气管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0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4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3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拆除空滤器上进气管0.2，安装新空滤器上进气管0.2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F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401D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2A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F0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更换空滤器进气钢管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3A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F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E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拆除空滤器进气钢管0.2，安装新空滤器进气钢管0.2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73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DEB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A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49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更换空滤器支架</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A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A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7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拆除空滤器支架0.2，安装新空滤器支架0.2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6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087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97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1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更换液压油箱支架总成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4E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3C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A5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拆除液压油箱支架总成0.6，安装新液压油箱支架总成0.6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E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C8C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5B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E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更换粗滤器水位传感器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5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20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27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拆除粗滤器水位传感器0.2，安装新粗滤器水位传感器0.2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8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1850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4F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A1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更换ABS电磁阀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C3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7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0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拆除ABS电磁阀0.4，安装新ABS电磁阀0.4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D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D35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97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D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更换ABS线束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D9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4F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8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拆除ABS线束0.35，安装新ABS线束0.35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70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79E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E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DL98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A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更换底盘制动管束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66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C8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15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拆除底盘制动管束0.25，安装新底盘制动管束0.25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5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3A7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18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C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更换暖风总成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6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F0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7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拆卸驾驶室仪表台部件0.5，拆除暖风总成0.85，安装新暖风总成0.85，还原驾驶室仪表台部件0.5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D6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94A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0E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18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更换雨刮电机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A0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25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37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拆除雨刮电机0.2，安装新雨刮电机0.2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9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255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6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11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更换驾驶室内照明灯</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4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A6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0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拆除驾驶室内照明灯0.2，安装新驾驶室内照明灯0.2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8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8BA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D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F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更换雾灯开关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10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C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5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拆除雾灯开关0.2，安装新雾灯开关0.2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9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0DC9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5B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62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C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0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1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拆除驾驶室线束2.4，安装新驾驶室线束2.4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4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A88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B9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7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更换空调线束总成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28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1D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39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拆除空调线束总成0.25，安装新空调线束总成0.25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6F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AA7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8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EB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更换油箱锁盖及钥匙总成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55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8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6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拆除油箱锁盖及钥匙总成0.2，安装新油箱锁盖及钥匙总成0.2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1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E6C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7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C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57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EF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3B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拆除发动机线束0.3，安装新发动机线束0.3</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F9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572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D3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62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更换继电器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6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E0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94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拆除继电器0.2，安装新继电器0.2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9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C2C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4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FL109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22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更换BCM车身控制器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5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DD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71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拆除BCM车身控制器0.4，安装新BCM车身控制器0.4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68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85C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8E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FL110</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C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更换驾驶室顶棚线束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EC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B9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拆除驾驶室顶棚线束0.35，安装新驾驶室顶棚线束0.35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6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449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5F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更换门控控制器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84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B7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A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拆开车门内饰板0.2，拆除门控控制器0.25，安装新门控控制器0.25，安装车门内饰板0.2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06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65E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3E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8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更换玻璃升降器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7A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3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B9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拆开车门内饰板0.2，拆除玻璃升降器0.45，安装玻璃升降器0.45，安装车门内饰板0.2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C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996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87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5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更换导流罩</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7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84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7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拆除导流罩0.95，安装新流罩0.95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2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4D9B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5B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1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更换风窗洗涤器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3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83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3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拆除风窗洗涤器0.35，安装新风窗洗涤器0.35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2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F78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F2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68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更换保险杠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9D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92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5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拆除保险杠0.45，安装新保险杠0.45</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4A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37D1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3E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FL116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4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更换后视镜</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91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27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C8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拆除后视镜0.2，安装新后视镜0.2</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0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4245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93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FL99</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95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更换组合仪表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9E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9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8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拆除组合仪表0.4，安装新组合仪表0.4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9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BF6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0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MML01</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C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更换增压器总成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9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AB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46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举升驾驶室0.1，拆除中冷前管路0.25，拆除增压器总成1.45，安装新增压器总成1.45，恢复中冷前管理0.25，落下驾驶室0.1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F0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5C45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7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MML02</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8E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更换排气弯管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92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CB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7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拆除排气弯管1.4，安装新排气弯管1.4</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88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F0A8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AF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MML03</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4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更换机油冷却器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1A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F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1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举升驾驶室0.1，拆除机油冷却器2.75，安装新机油冷却器总成2.75，落下驾驶室0.1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AC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394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3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MML04</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62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更换高压油泵/高压油泵驱动齿轮</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B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9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12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举升驾驶室0.1，拆除高压油泵/高压油泵驱动齿轮3.75，安装新高压油泵/高压油泵驱动齿轮3.75，落下驾驶室0.1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4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97B8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F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MML05</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AF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更换发动机飞轮壳</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4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5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C6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举升驾驶室0.1，拆装传动轴0.6，拆除变速箱2，拆除离合器总成2，拆除飞轮壳7.15，安装新飞轮壳7.15，安装离合器总成2，安装变速箱2，安装传动轴0.6，落下驾驶室0.1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80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4A9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D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MML06</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E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更换飞轮及齿圈</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E9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7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1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拆除传动轴0.6，拆除变速箱2，拆除离合器总成2，拆除飞轮及齿圈4.25，安装新飞轮及齿圈4.25，安装离合器总成2，安装变速箱2，安装传动轴0.6</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7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C35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EF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MML07</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7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更换发动机总成</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8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B3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B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除传动轴0.6，拆除变速箱2，放防冻液0.5，拆除发动机线束0.3，拆除发动机管路2，拆除发动机总成7.8，安装新发动机总成7.7，安装发动机管路2，安装发动机线束0.3，加防冻液0.5，安装变速箱2，安装传动轴0.6，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D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测试验证0.5</w:t>
            </w:r>
          </w:p>
        </w:tc>
      </w:tr>
      <w:tr w14:paraId="10CA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3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MML08</w:t>
            </w:r>
          </w:p>
        </w:tc>
        <w:tc>
          <w:tcPr>
            <w:tcW w:w="3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86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更换每缸喷油器/喷油器进油接管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AD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3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C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举升驾驶室0.1，拆除发动机缸盖0.3，拆除每缸喷油器/喷油器进油接管1.4，安装每缸喷油器/喷油器进油接管1.4，安装发动机缸盖0.3，落下驾驶室0.1</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0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bl>
    <w:p w14:paraId="5D3227FE">
      <w:pPr>
        <w:numPr>
          <w:ilvl w:val="0"/>
          <w:numId w:val="0"/>
        </w:numPr>
        <w:ind w:leftChars="0"/>
        <w:jc w:val="both"/>
        <w:rPr>
          <w:rFonts w:hint="default" w:eastAsia="黑体"/>
          <w:b/>
          <w:bCs/>
          <w:sz w:val="24"/>
          <w:szCs w:val="24"/>
          <w:lang w:val="en-US" w:eastAsia="zh-CN"/>
        </w:rPr>
      </w:pPr>
    </w:p>
    <w:p w14:paraId="28CD51CA">
      <w:pPr>
        <w:numPr>
          <w:ilvl w:val="0"/>
          <w:numId w:val="0"/>
        </w:numPr>
        <w:ind w:leftChars="0"/>
        <w:jc w:val="both"/>
        <w:rPr>
          <w:rFonts w:hint="default" w:eastAsia="黑体"/>
          <w:b/>
          <w:bCs/>
          <w:sz w:val="24"/>
          <w:szCs w:val="24"/>
          <w:lang w:val="en-US" w:eastAsia="zh-CN"/>
        </w:rPr>
      </w:pPr>
    </w:p>
    <w:p w14:paraId="73D0517F">
      <w:pPr>
        <w:numPr>
          <w:ilvl w:val="0"/>
          <w:numId w:val="0"/>
        </w:numPr>
        <w:ind w:leftChars="0"/>
        <w:jc w:val="both"/>
        <w:rPr>
          <w:rFonts w:hint="eastAsia" w:eastAsia="黑体"/>
          <w:b/>
          <w:bCs/>
          <w:sz w:val="24"/>
          <w:szCs w:val="24"/>
          <w:lang w:val="en-US" w:eastAsia="zh-CN"/>
        </w:rPr>
      </w:pPr>
      <w:r>
        <w:rPr>
          <w:rFonts w:hint="eastAsia" w:eastAsia="黑体"/>
          <w:b/>
          <w:bCs/>
          <w:sz w:val="24"/>
          <w:szCs w:val="24"/>
          <w:lang w:val="en-US" w:eastAsia="zh-CN"/>
        </w:rPr>
        <w:t>电驱桥工序：</w:t>
      </w:r>
    </w:p>
    <w:tbl>
      <w:tblPr>
        <w:tblStyle w:val="15"/>
        <w:tblW w:w="141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3677"/>
        <w:gridCol w:w="1238"/>
        <w:gridCol w:w="1238"/>
        <w:gridCol w:w="5627"/>
        <w:gridCol w:w="1570"/>
      </w:tblGrid>
      <w:tr w14:paraId="7984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DC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工序号</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2B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工序名称</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76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维修时长/h</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FF35">
            <w:pPr>
              <w:jc w:val="center"/>
              <w:rPr>
                <w:rFonts w:hint="eastAsia" w:ascii="宋体" w:hAnsi="宋体" w:eastAsia="宋体" w:cs="宋体"/>
                <w:b/>
                <w:bCs/>
                <w:i w:val="0"/>
                <w:iCs w:val="0"/>
                <w:color w:val="000000"/>
                <w:sz w:val="20"/>
                <w:szCs w:val="20"/>
                <w:u w:val="none"/>
              </w:rPr>
            </w:pPr>
          </w:p>
        </w:tc>
        <w:tc>
          <w:tcPr>
            <w:tcW w:w="5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01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维修工序及维修时长/h</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7D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测试验证工序及维修时长/h</w:t>
            </w:r>
          </w:p>
        </w:tc>
      </w:tr>
      <w:tr w14:paraId="7E95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F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0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更换电驱桥后桥总成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4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7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4B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28B43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5BEC58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3DD028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2F9DFF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35656F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57B89F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2F64AD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拆装左侧轮辋总成1</w:t>
            </w:r>
          </w:p>
          <w:p w14:paraId="6314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拆装右侧轮辋总成1</w:t>
            </w:r>
          </w:p>
          <w:p w14:paraId="109037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支起放下左侧车轮0.2</w:t>
            </w:r>
          </w:p>
          <w:p w14:paraId="34234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支起放下右侧车轮0.2</w:t>
            </w:r>
          </w:p>
          <w:p w14:paraId="00CAB2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拆装左制动气室0.25</w:t>
            </w:r>
          </w:p>
          <w:p w14:paraId="1C3817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拆装右制动气室0.25</w:t>
            </w:r>
          </w:p>
          <w:p w14:paraId="7538E9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拆装左侧abs、磨损报警装置线束0.25</w:t>
            </w:r>
          </w:p>
          <w:p w14:paraId="53F47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拆装右侧abs、磨损报警装置线束0.25</w:t>
            </w:r>
          </w:p>
          <w:p w14:paraId="7F3914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断开连接气路、电路等0.25</w:t>
            </w:r>
          </w:p>
          <w:p w14:paraId="139024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加换齿轮油0.25</w:t>
            </w:r>
          </w:p>
          <w:p w14:paraId="524E0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拆装推力杆2</w:t>
            </w:r>
          </w:p>
          <w:p w14:paraId="22D06E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拆装左骑马螺栓1</w:t>
            </w:r>
          </w:p>
          <w:p w14:paraId="1D60A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拆装右骑马螺栓1</w:t>
            </w:r>
          </w:p>
          <w:p w14:paraId="3BB0B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拆装电驱桥后桥总成5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4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7D75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1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A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更换电驱桥中桥总成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C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E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720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3DE1D7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2F7109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4AF88A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564B9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2A9D38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78D7F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575B14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拆装左侧轮辋总成1</w:t>
            </w:r>
          </w:p>
          <w:p w14:paraId="47E793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拆装右侧轮辋总成1</w:t>
            </w:r>
          </w:p>
          <w:p w14:paraId="4DCC9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支起放下左侧车轮0.2</w:t>
            </w:r>
          </w:p>
          <w:p w14:paraId="486DA1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支起放下右侧车轮0.2</w:t>
            </w:r>
          </w:p>
          <w:p w14:paraId="0EA8F9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拆装左制动气室0.25</w:t>
            </w:r>
          </w:p>
          <w:p w14:paraId="53E5F8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拆装右制动气室0.25</w:t>
            </w:r>
          </w:p>
          <w:p w14:paraId="25C48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拆装左侧abs、磨损报警装置线束0.25</w:t>
            </w:r>
          </w:p>
          <w:p w14:paraId="59F6C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拆装右侧abs、磨损报警装置线束0.25</w:t>
            </w:r>
          </w:p>
          <w:p w14:paraId="2822BF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断开连接气路、电路等0.25</w:t>
            </w:r>
          </w:p>
          <w:p w14:paraId="2E702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加换齿轮油0.25</w:t>
            </w:r>
          </w:p>
          <w:p w14:paraId="6F2AFC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拆装推力杆2</w:t>
            </w:r>
          </w:p>
          <w:p w14:paraId="32902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拆装左骑马螺栓1</w:t>
            </w:r>
          </w:p>
          <w:p w14:paraId="0FD60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拆装右骑马螺栓1</w:t>
            </w:r>
          </w:p>
          <w:p w14:paraId="17DAB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拆装电驱桥中桥总成5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E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测试验证0.1</w:t>
            </w:r>
          </w:p>
        </w:tc>
      </w:tr>
      <w:tr w14:paraId="6BAC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7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B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更换电驱桥后桥壳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5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6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DB4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47C26D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090F88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6ACD1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53BDC4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31A9C7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4D05ED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5FFD1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拆装左侧轮辋总成1</w:t>
            </w:r>
          </w:p>
          <w:p w14:paraId="24CA1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拆装右侧轮辋总成1</w:t>
            </w:r>
          </w:p>
          <w:p w14:paraId="097A94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支起放下左侧车轮0.2</w:t>
            </w:r>
          </w:p>
          <w:p w14:paraId="5B497E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支起放下右侧车轮0.2</w:t>
            </w:r>
          </w:p>
          <w:p w14:paraId="1AC8F5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拆装左制动气室0.25</w:t>
            </w:r>
          </w:p>
          <w:p w14:paraId="3BFE8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拆装右制动气室0.25</w:t>
            </w:r>
          </w:p>
          <w:p w14:paraId="52B36F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拆装左侧abs、磨损报警装置线束0.25</w:t>
            </w:r>
          </w:p>
          <w:p w14:paraId="0446BC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拆装右侧abs、磨损报警装置线束0.25</w:t>
            </w:r>
          </w:p>
          <w:p w14:paraId="7D5CA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断开连接气路、电路等0.25</w:t>
            </w:r>
          </w:p>
          <w:p w14:paraId="0930BD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加换齿轮油0.25</w:t>
            </w:r>
          </w:p>
          <w:p w14:paraId="450D0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拆装推力杆2</w:t>
            </w:r>
          </w:p>
          <w:p w14:paraId="15A470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拆装左骑马螺栓1</w:t>
            </w:r>
          </w:p>
          <w:p w14:paraId="136B3F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拆装右骑马螺栓1拆</w:t>
            </w:r>
          </w:p>
          <w:p w14:paraId="32413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装电驱桥后桥总成5</w:t>
            </w:r>
          </w:p>
          <w:p w14:paraId="2EF8F5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拆装左轮边端盖0.05</w:t>
            </w:r>
          </w:p>
          <w:p w14:paraId="1A3C4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拆装右轮边端盖0.05</w:t>
            </w:r>
          </w:p>
          <w:p w14:paraId="361F53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拆装左半轴0.1</w:t>
            </w:r>
          </w:p>
          <w:p w14:paraId="225AAD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拆装右半轴0.1</w:t>
            </w:r>
          </w:p>
          <w:p w14:paraId="59789A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009D10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拆装后主减总成3</w:t>
            </w:r>
          </w:p>
          <w:p w14:paraId="6669C7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拆装左制动鼓0.5</w:t>
            </w:r>
          </w:p>
          <w:p w14:paraId="3D643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拆装右制动鼓0.5</w:t>
            </w:r>
          </w:p>
          <w:p w14:paraId="78D6CF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拆装左轴头锁紧螺母0.25</w:t>
            </w:r>
          </w:p>
          <w:p w14:paraId="1E75C4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拆装右轴头锁紧螺母0.25</w:t>
            </w:r>
          </w:p>
          <w:p w14:paraId="71E94A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拆装左轮边减速器总成0.5</w:t>
            </w:r>
          </w:p>
          <w:p w14:paraId="384482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拆装右轮边减速器总成0.5</w:t>
            </w:r>
          </w:p>
          <w:p w14:paraId="03EDF4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拆装左齿圈0.25</w:t>
            </w:r>
          </w:p>
          <w:p w14:paraId="04F60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拆装右齿圈0.25</w:t>
            </w:r>
          </w:p>
          <w:p w14:paraId="5CFD1D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拆装左齿圈支架0.25</w:t>
            </w:r>
          </w:p>
          <w:p w14:paraId="058CC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拆装右齿圈支架0.25</w:t>
            </w:r>
          </w:p>
          <w:p w14:paraId="77E3F6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拆装左轮毂0.25</w:t>
            </w:r>
          </w:p>
          <w:p w14:paraId="1347CB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拆装右轮毂0.25</w:t>
            </w:r>
          </w:p>
          <w:p w14:paraId="7F871B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拆装左轮毂外轴承0.25</w:t>
            </w:r>
          </w:p>
          <w:p w14:paraId="40ED0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拆装右轮毂外轴承0.25</w:t>
            </w:r>
          </w:p>
          <w:p w14:paraId="282D54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拆装左轮毂内轴承0.25</w:t>
            </w:r>
          </w:p>
          <w:p w14:paraId="24EDF9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拆装右轮毂内轴承0.25</w:t>
            </w:r>
          </w:p>
          <w:p w14:paraId="7DF4B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拆装左隔圈0.25</w:t>
            </w:r>
          </w:p>
          <w:p w14:paraId="5F2A3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拆装右隔圈0.25</w:t>
            </w:r>
          </w:p>
          <w:p w14:paraId="29398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拆装左侧制动蹄总成0.25</w:t>
            </w:r>
          </w:p>
          <w:p w14:paraId="2A5D2B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拆装右侧制动蹄总成0.25</w:t>
            </w:r>
          </w:p>
          <w:p w14:paraId="290EE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拆装左制动底板0.5</w:t>
            </w:r>
          </w:p>
          <w:p w14:paraId="34F06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拆装右制动底板0.5</w:t>
            </w:r>
          </w:p>
          <w:p w14:paraId="0EA1D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拆装左制动防尘罩0.25</w:t>
            </w:r>
          </w:p>
          <w:p w14:paraId="6F9943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拆装右制动防尘罩0.25</w:t>
            </w:r>
          </w:p>
          <w:p w14:paraId="1AE60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拆装电驱桥后桥桥壳总成4.1</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C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098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9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D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更换电驱桥中桥壳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E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9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C6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28654B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35B0F6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7D1C0B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6F751C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59083B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3B987B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4A6559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拆装左侧轮辋总成1</w:t>
            </w:r>
          </w:p>
          <w:p w14:paraId="587BF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拆装右侧轮辋总成1</w:t>
            </w:r>
          </w:p>
          <w:p w14:paraId="4C6C91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支起放下左侧车轮0.2</w:t>
            </w:r>
          </w:p>
          <w:p w14:paraId="46BB6A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支起放下右侧车轮0.2</w:t>
            </w:r>
          </w:p>
          <w:p w14:paraId="5E43DF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拆装左制动气室0.25</w:t>
            </w:r>
          </w:p>
          <w:p w14:paraId="3835C3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拆装右制动气室0.25</w:t>
            </w:r>
          </w:p>
          <w:p w14:paraId="301A74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拆装左侧abs、磨损报警装置线束0.25</w:t>
            </w:r>
          </w:p>
          <w:p w14:paraId="203E1B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拆装右侧abs、磨损报警装置线束0.25</w:t>
            </w:r>
          </w:p>
          <w:p w14:paraId="7822E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断开连接气路、电路等0.25</w:t>
            </w:r>
          </w:p>
          <w:p w14:paraId="6EA60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加换齿轮油0.25</w:t>
            </w:r>
          </w:p>
          <w:p w14:paraId="59584A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拆装推力杆2</w:t>
            </w:r>
          </w:p>
          <w:p w14:paraId="4316A6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拆装左骑马螺栓1</w:t>
            </w:r>
          </w:p>
          <w:p w14:paraId="0FE448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拆装右骑马螺栓1</w:t>
            </w:r>
          </w:p>
          <w:p w14:paraId="6B1B3A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拆装电驱桥中桥总成5拆装左轮边端盖 0.05</w:t>
            </w:r>
          </w:p>
          <w:p w14:paraId="135BD2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拆装右轮边端盖 0.05</w:t>
            </w:r>
          </w:p>
          <w:p w14:paraId="690E0E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拆装左半轴0.1</w:t>
            </w:r>
          </w:p>
          <w:p w14:paraId="2D2FA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拆装右半轴0.1</w:t>
            </w:r>
          </w:p>
          <w:p w14:paraId="7E50B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107D5A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拆装后主减总成3</w:t>
            </w:r>
          </w:p>
          <w:p w14:paraId="3F19F5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拆装左制动鼓0.5</w:t>
            </w:r>
          </w:p>
          <w:p w14:paraId="79FEC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拆装右制动鼓0.5</w:t>
            </w:r>
          </w:p>
          <w:p w14:paraId="0879C9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拆装左轴头锁紧螺母0.25</w:t>
            </w:r>
          </w:p>
          <w:p w14:paraId="7B782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拆装右轴头锁紧螺母0.25</w:t>
            </w:r>
          </w:p>
          <w:p w14:paraId="1D7CF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拆装左轮边减速器总成0.5</w:t>
            </w:r>
          </w:p>
          <w:p w14:paraId="4BB84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拆装右轮边减速器总成0.5</w:t>
            </w:r>
          </w:p>
          <w:p w14:paraId="0610D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拆装左齿圈0.25</w:t>
            </w:r>
          </w:p>
          <w:p w14:paraId="1A5EE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拆装右齿圈0.25</w:t>
            </w:r>
          </w:p>
          <w:p w14:paraId="4C032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拆装左齿圈支架0.25</w:t>
            </w:r>
          </w:p>
          <w:p w14:paraId="43E16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拆装右齿圈支架0.25</w:t>
            </w:r>
          </w:p>
          <w:p w14:paraId="78CDF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拆装左轮毂0.25</w:t>
            </w:r>
          </w:p>
          <w:p w14:paraId="2E82E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拆装右轮毂0.25</w:t>
            </w:r>
          </w:p>
          <w:p w14:paraId="5CCC2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拆装左轮毂外轴承0.25</w:t>
            </w:r>
          </w:p>
          <w:p w14:paraId="44B61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拆装右轮毂外轴承0.25</w:t>
            </w:r>
          </w:p>
          <w:p w14:paraId="1C17FC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拆装左隔圈0.25</w:t>
            </w:r>
          </w:p>
          <w:p w14:paraId="555DDB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拆装右隔圈0.25</w:t>
            </w:r>
          </w:p>
          <w:p w14:paraId="67F1DB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拆装左侧制动蹄弹簧0.25</w:t>
            </w:r>
          </w:p>
          <w:p w14:paraId="2560DE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拆装右侧制动蹄弹簧0.25</w:t>
            </w:r>
          </w:p>
          <w:p w14:paraId="719AAE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拆装左侧制动蹄总成0.25</w:t>
            </w:r>
          </w:p>
          <w:p w14:paraId="43050D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拆装右侧制动蹄总成0.25</w:t>
            </w:r>
          </w:p>
          <w:p w14:paraId="450151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拆装左制动底板0.5</w:t>
            </w:r>
          </w:p>
          <w:p w14:paraId="13143C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拆装右制动底板0.5</w:t>
            </w:r>
          </w:p>
          <w:p w14:paraId="355711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拆装左制动防尘罩0.25</w:t>
            </w:r>
          </w:p>
          <w:p w14:paraId="737EEC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拆装右制动防尘罩0.25</w:t>
            </w:r>
          </w:p>
          <w:p w14:paraId="058F2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拆装电驱桥中桥壳总成4.1</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1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8C1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D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9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F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8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745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3D716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3DEE9B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52F1A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5AD5E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拆装前主减总成2.3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7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A9A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1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1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更换中桥后主减总成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6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B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54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61AC0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3214A9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794F04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30E7E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拆装后主减总成2.3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DB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27B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E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9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1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3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E9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6414E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48ED80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271F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5D86A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拆装前主减总成2.3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2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587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B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F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更换后桥后主减总成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9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9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44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18823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2F3C3F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482758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42670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拆装后主减总成2.3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D4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A5C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E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EH009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6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更换中桥主电机总成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A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F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E7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1497E6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13350D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60875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10C69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拆装主电机总成3.2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8D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3BB6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F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D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更换中桥辅电机总成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D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7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20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3455BD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274A1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599A08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3E021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拆装辅电机总成3.2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B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37E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D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F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更换中桥主电机支架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C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1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BAF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79ACA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31F8C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048A04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0EE2F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拆装主电机总成3.2</w:t>
            </w:r>
          </w:p>
          <w:p w14:paraId="4682B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拆装主电机支架0.3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16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CE4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9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7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更换中桥辅电机支架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4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B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0E2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7B90F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402C6A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2D2B1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2DAC79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拆装辅电机总成3.2</w:t>
            </w:r>
          </w:p>
          <w:p w14:paraId="1246E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拆装辅电机支架0.3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C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D24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D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3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更换后桥主电机总成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9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5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074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6113AE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2300F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38F90B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61AE1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拆装主电机总成3.2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FA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8264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6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F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更换后桥辅电机总成</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C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C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EF9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7EF90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65B3B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13BE2F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1B9DF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拆装辅电机总成3.2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E6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9A78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1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2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更换后桥主电机支架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4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0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5B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56EE4D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712A61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60E2A6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0665BE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拆装主电机总成3.2</w:t>
            </w:r>
          </w:p>
          <w:p w14:paraId="3EF25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拆装主电机支架0.3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9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D1B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4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9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更换后桥辅电机支架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1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5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3A8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36A9F6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4B735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56978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7FFFCA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拆装辅电机总成3.2</w:t>
            </w:r>
          </w:p>
          <w:p w14:paraId="1DE33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拆装辅电机支架0.3</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B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01F0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D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B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8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A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07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366252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25AA31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1331D7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50422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拆装前主减壳5.5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8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669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5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2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更换中桥后主减壳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1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0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43F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3A1394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3955EC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7B5AD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75701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拆装后主减壳5.5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C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9F8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3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EH019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A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1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1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BD7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139717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4E6B1D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7ABCFC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106C6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拆装前主减壳5.5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A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8E5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3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B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更换后桥后主减壳</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A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B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0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29275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66DAD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5757F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5CEF5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拆装后主减壳5.5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A6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192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8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更换中桥前主减壳盖</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E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8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9D5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46F4AF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1CB9D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3EB4A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拆装前主减盖2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C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398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C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B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更换中桥后主减壳盖</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5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1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CD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201BB5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5AD9B0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56DD1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拆装后主减盖2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0B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7A2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7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3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更换后桥前主减壳盖</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5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9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721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414E7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5FA763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518E8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拆装前主减盖2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21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573C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B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3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更换后桥后主减壳盖</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3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F29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6F8C22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16EA48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6AB8E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拆装后主减盖2</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A6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D94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6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1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更换中桥换挡机构、拨叉及拨叉轴</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5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4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39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28043D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1006C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0BC2E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4D0214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57719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拆装前主减三轴总成0.8</w:t>
            </w:r>
          </w:p>
          <w:p w14:paraId="601145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拆装前主减电磁阀换挡机构0.5</w:t>
            </w:r>
          </w:p>
          <w:p w14:paraId="21073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拆装前主减换挡拨叉轴0.6</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E0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04B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2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1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更换后桥换挡机构、拨叉及拨叉轴</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0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9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A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23462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0C2F35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5FFFD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4DDB47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4165CB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拆装前主减三轴总成0.8</w:t>
            </w:r>
          </w:p>
          <w:p w14:paraId="2BE98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拆装前主减电磁阀换挡机构0.5</w:t>
            </w:r>
          </w:p>
          <w:p w14:paraId="28DD2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拆装前主减换挡拨叉轴0.6</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E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05B2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8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5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更换中桥差速器、减速机构</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0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D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5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1EFC5C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0A001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064FE0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65541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6EE4F6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拆装前主减三轴总成0.8</w:t>
            </w:r>
          </w:p>
          <w:p w14:paraId="7A8A3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拆装行星减速机构1</w:t>
            </w:r>
          </w:p>
          <w:p w14:paraId="4A85A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拆装差速器总成1.5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1E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9B1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B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F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更换后桥差速器、减速机构</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F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A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6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1DB9BF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6BB74F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63369C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7F9513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2F68E4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拆装前主减三轴总成0.8</w:t>
            </w:r>
          </w:p>
          <w:p w14:paraId="23A4DF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拆装行星减速机构1</w:t>
            </w:r>
          </w:p>
          <w:p w14:paraId="2C97A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拆装差速器总成1.5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10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600A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D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EH029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2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更换中桥前主减三轴总成及轴承、齿轮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B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436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3CDF9E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04F30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782B0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1C8295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45B22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拆装前主减三轴总成0.8</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7D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55B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A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5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更换后桥前主减三轴总成及轴承、齿轮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5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4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7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67CCE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7F7DA4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0E3F1A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7E9B25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4BEBF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拆装前主减三轴总成0.8</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0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1C2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A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EH031</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2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更换中桥前主减二轴总成及轴承、齿轮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C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FF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517EE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44F36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1E9FD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3573D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7A9F5C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拆装前主减三轴总成0.8</w:t>
            </w:r>
          </w:p>
          <w:p w14:paraId="1D11D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拆装前主减二轴总成0.5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5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4D1A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9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EH032</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7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更换后桥前主减二轴总成及轴承、齿轮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7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2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DD8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1C4CC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5F56A6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2CCDD7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0674D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13E94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拆装前主减三轴总成0.8</w:t>
            </w:r>
          </w:p>
          <w:p w14:paraId="0EC99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拆装前主减二轴总成0.5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66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77E3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F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EH033</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8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更换中桥前主减一轴总成及轴承、齿轮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7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C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893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7FF9E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0E9453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5CD951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28AA8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440522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拆装前主减三轴总成0.8</w:t>
            </w:r>
          </w:p>
          <w:p w14:paraId="6AF99D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拆装前主减二轴总成0.5</w:t>
            </w:r>
          </w:p>
          <w:p w14:paraId="013BF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拆装前主减一轴总成、油封0.6</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1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3A7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2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EH034</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1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更换后桥前主减一轴总成及轴承、齿轮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5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E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2D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拆装新能源电驱桥主电机三相电线1.5</w:t>
            </w:r>
          </w:p>
          <w:p w14:paraId="51FF84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拆装新能源电驱桥主电机冷却管路（包括加放电机冷却液）1</w:t>
            </w:r>
          </w:p>
          <w:p w14:paraId="0C215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拆装新能源电驱桥主电机低压、搭铁线束0.5</w:t>
            </w:r>
          </w:p>
          <w:p w14:paraId="45A957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3071F8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拆装前主减总成3</w:t>
            </w:r>
          </w:p>
          <w:p w14:paraId="7B7BB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拆装前主减三轴总成0.8</w:t>
            </w:r>
          </w:p>
          <w:p w14:paraId="49365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拆装前主减二轴总成0.5</w:t>
            </w:r>
          </w:p>
          <w:p w14:paraId="0683E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拆装前主减一轴总成、油封0.6</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C2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2FF4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1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EH035</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F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更换中桥后主减二轴总成及轴承、齿轮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0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D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38E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58BD31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2C5C2F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62CD0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3672C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拆装后主减总成3</w:t>
            </w:r>
          </w:p>
          <w:p w14:paraId="0565B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拆装后主减二轴总成0.5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04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34D7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2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EH036</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E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更换后桥后主减二轴总成及轴承、齿轮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E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7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586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711C82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44713C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11D15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3D02A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拆装后主减总成3</w:t>
            </w:r>
          </w:p>
          <w:p w14:paraId="7C91E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拆装后主减二轴总成0.5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9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测试验证0.2</w:t>
            </w:r>
          </w:p>
        </w:tc>
      </w:tr>
      <w:tr w14:paraId="122C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C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EH037</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B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更换中桥后主减一轴总成及轴承、齿轮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9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C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EA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0F7F08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0A0B4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61AF1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6B6B33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拆装后主减总成3</w:t>
            </w:r>
          </w:p>
          <w:p w14:paraId="2FA2B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拆装后主减二轴总成0.5</w:t>
            </w:r>
          </w:p>
          <w:p w14:paraId="78724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拆装后主减一轴总成、油封0.5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E6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50E6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7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EH038</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2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更换后桥后主减一轴总成及轴承、齿轮</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D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E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65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拆装新能源电驱桥辅电机三相电线1.5</w:t>
            </w:r>
          </w:p>
          <w:p w14:paraId="2C506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拆装新能源电驱桥辅电机冷却管路（包括加放电机冷却液）1</w:t>
            </w:r>
          </w:p>
          <w:p w14:paraId="5F8BE7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拆装新能源电驱桥辅电机低压、搭铁线束0.5</w:t>
            </w:r>
          </w:p>
          <w:p w14:paraId="2862C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0BE0D8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拆装后主减总成3</w:t>
            </w:r>
          </w:p>
          <w:p w14:paraId="46670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拆装后主减二轴总成0.5</w:t>
            </w:r>
          </w:p>
          <w:p w14:paraId="35950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拆装后主减一轴总成、油封0.5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9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43C1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3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EH039</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B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更换中桥油温传感器</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8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8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EB6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635E6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拆装油温传感器0.5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92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r w14:paraId="7373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EH040</w:t>
            </w:r>
          </w:p>
        </w:tc>
        <w:tc>
          <w:tcPr>
            <w:tcW w:w="3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C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更换后桥油温传感器</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5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C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8F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w:t>
            </w:r>
          </w:p>
          <w:p w14:paraId="5D011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拆装油温传感器0.5</w:t>
            </w:r>
          </w:p>
        </w:tc>
        <w:tc>
          <w:tcPr>
            <w:tcW w:w="1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E2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测试验证0.0</w:t>
            </w:r>
          </w:p>
        </w:tc>
      </w:tr>
    </w:tbl>
    <w:p w14:paraId="33D20656">
      <w:pPr>
        <w:numPr>
          <w:ilvl w:val="0"/>
          <w:numId w:val="0"/>
        </w:numPr>
        <w:ind w:leftChars="0"/>
        <w:jc w:val="both"/>
        <w:rPr>
          <w:rFonts w:hint="default" w:eastAsia="黑体"/>
          <w:b/>
          <w:bCs/>
          <w:sz w:val="24"/>
          <w:szCs w:val="24"/>
          <w:lang w:val="en-US" w:eastAsia="zh-CN"/>
        </w:rPr>
      </w:pPr>
    </w:p>
    <w:p w14:paraId="12DF6C58">
      <w:pPr>
        <w:numPr>
          <w:ilvl w:val="0"/>
          <w:numId w:val="0"/>
        </w:numPr>
        <w:ind w:leftChars="0"/>
        <w:jc w:val="both"/>
        <w:rPr>
          <w:rFonts w:hint="default" w:eastAsia="黑体"/>
          <w:b/>
          <w:bCs/>
          <w:sz w:val="24"/>
          <w:szCs w:val="24"/>
          <w:lang w:val="en-US" w:eastAsia="zh-CN"/>
        </w:rPr>
      </w:pPr>
    </w:p>
    <w:p w14:paraId="2E5A6197">
      <w:pPr>
        <w:numPr>
          <w:ilvl w:val="0"/>
          <w:numId w:val="0"/>
        </w:numPr>
        <w:ind w:leftChars="0"/>
        <w:jc w:val="both"/>
        <w:rPr>
          <w:rFonts w:hint="eastAsia" w:eastAsia="黑体"/>
          <w:b/>
          <w:bCs/>
          <w:sz w:val="24"/>
          <w:szCs w:val="24"/>
          <w:lang w:val="en-US" w:eastAsia="zh-CN"/>
        </w:rPr>
      </w:pPr>
      <w:r>
        <w:rPr>
          <w:rFonts w:hint="eastAsia" w:eastAsia="黑体"/>
          <w:b/>
          <w:bCs/>
          <w:sz w:val="24"/>
          <w:szCs w:val="24"/>
          <w:lang w:val="en-US" w:eastAsia="zh-CN"/>
        </w:rPr>
        <w:t>新能源部分：</w:t>
      </w:r>
    </w:p>
    <w:tbl>
      <w:tblPr>
        <w:tblStyle w:val="15"/>
        <w:tblW w:w="1415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3180"/>
        <w:gridCol w:w="1170"/>
        <w:gridCol w:w="1170"/>
        <w:gridCol w:w="5539"/>
        <w:gridCol w:w="2345"/>
      </w:tblGrid>
      <w:tr w14:paraId="3A1F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2EC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工序号</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80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工序名称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B3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维修时长/h</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4BB0">
            <w:pPr>
              <w:jc w:val="center"/>
              <w:rPr>
                <w:rFonts w:hint="eastAsia" w:ascii="宋体" w:hAnsi="宋体" w:eastAsia="宋体" w:cs="宋体"/>
                <w:b/>
                <w:bCs/>
                <w:i w:val="0"/>
                <w:iCs w:val="0"/>
                <w:color w:val="000000"/>
                <w:sz w:val="20"/>
                <w:szCs w:val="20"/>
                <w:u w:val="none"/>
              </w:rPr>
            </w:pP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DD8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维修工序及维修时长/h</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E0D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测试验证工序及维修时长/h</w:t>
            </w:r>
          </w:p>
        </w:tc>
      </w:tr>
      <w:tr w14:paraId="4EAB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79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EV001</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1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更换动力电池组</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03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8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84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拆装MSD装置0.5,拆除动力电池组4.7,</w:t>
            </w:r>
          </w:p>
          <w:p w14:paraId="5B161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安装新动力电池组4.7</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2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CA5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8C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EV002</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F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更换电机控制器总成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8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1A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6A8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拆装MSD装置0.5,拆除电机控制器总成2.6,</w:t>
            </w:r>
          </w:p>
          <w:p w14:paraId="000B7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安装新电机控制器总成2.6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7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645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D1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B6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更换四合一控制器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66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3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C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拆装MSD装置0.5,拆除四合一控制器6.2,</w:t>
            </w:r>
          </w:p>
          <w:p w14:paraId="7A09E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安装新四合一控制器6.2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1B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AFA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C0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EV004</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3A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更换电动空压机总成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EF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23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7C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拆装MSD装置0.5,拆除电动空压机总成3.1,</w:t>
            </w:r>
          </w:p>
          <w:p w14:paraId="5378A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安装新电动空压机总成3.1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274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A0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EV005</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E1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更换空调压缩机总成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80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34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0EA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拆装MSD装置0.5,拆除空调压缩机总成3.6,</w:t>
            </w:r>
          </w:p>
          <w:p w14:paraId="79A2A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安装新空调压缩机总成3.6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8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875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0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EV006</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BC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更换纯电动系统配电盒</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1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A1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F4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拆装MSD装置0.5,拆除纯电动系统配电盒3.1,</w:t>
            </w:r>
          </w:p>
          <w:p w14:paraId="1455B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安装新纯电动系统配电盒3.1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7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02C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C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EV007</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BC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更换电动转向油泵及支架</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FF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04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D46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拆装MSD装置0.5,拆除电动转向油泵及支架4.85,</w:t>
            </w:r>
          </w:p>
          <w:p w14:paraId="01818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安装新电动转向油泵及支架4.85</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2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4F9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9F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EV008</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C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更换动力电机总成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5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7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747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拆装MSD装置0.5,拆除动力电机总成7.1,</w:t>
            </w:r>
          </w:p>
          <w:p w14:paraId="4BF72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安装新动力电机总成7.1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1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E5C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0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EV009</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31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更换电液转向器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19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31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FA1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拆装MSD装置0.5,拆除电液转向器4.85,</w:t>
            </w:r>
          </w:p>
          <w:p w14:paraId="24840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安装新电液转向器4.85</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2F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80B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5A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EV010</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62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更换电子扇总成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06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7B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26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拆装MSD装置0.5,拆除电子扇总成1.1,</w:t>
            </w:r>
          </w:p>
          <w:p w14:paraId="35B3B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安装新电子扇总成1.1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93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987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3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EV011</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D3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更换PTC水暖加热装置</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7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7D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C9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拆装MSD装置0.5,拆除PTC水暖加热装置6.3,</w:t>
            </w:r>
          </w:p>
          <w:p w14:paraId="4F207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安装新PTC水暖加热装置6.3</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41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测试验证0.4</w:t>
            </w:r>
          </w:p>
        </w:tc>
      </w:tr>
      <w:tr w14:paraId="5182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25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EV012</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FB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更换整车控制器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64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97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拆装MSD装置0.5,拆除整车控制器1.1,</w:t>
            </w:r>
          </w:p>
          <w:p w14:paraId="10D6E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安装新整车控制器1.1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92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557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0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8C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更换电机总成出水管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DE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8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F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拆装MSD装置0.5,拆除电机总成出水管1.6,</w:t>
            </w:r>
          </w:p>
          <w:p w14:paraId="48471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安装新电机总成出水管1.6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4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6AD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44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EV014</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3D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更换电机总成进水管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63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13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ED5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拆装MSD装置0.5,拆除电机总成进水管1.6,</w:t>
            </w:r>
          </w:p>
          <w:p w14:paraId="6B230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安装新电机总成进水管1.6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3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55A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1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EV015</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26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更换网关控制器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1D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54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A8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拆装MSD装置0.5,拆除网关控制器1.1,</w:t>
            </w:r>
          </w:p>
          <w:p w14:paraId="6E272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安装新网关控制器1.1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2C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176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7D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EV016</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8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更换仪表总站模块</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2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DE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9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拆装MSD装置0.5,拆除仪表总站模块1.1,</w:t>
            </w:r>
          </w:p>
          <w:p w14:paraId="43799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安装新仪表总站模块1.1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C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1D2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4F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EV017</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BB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更换仪表从站模块</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8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FE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D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拆装MSD装置0.5,拆除仪表从站模块1.1,</w:t>
            </w:r>
          </w:p>
          <w:p w14:paraId="76CF4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安装新仪表从站模块1.1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6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A3F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C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EV018</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0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更换电机总成橡胶支撑</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C5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C9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19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拆装MSD装置0.5,拆除电机总成橡胶支撑4.85,</w:t>
            </w:r>
          </w:p>
          <w:p w14:paraId="2223B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安装新电机总成橡胶支撑4.85</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5E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D8E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0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EV019</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F0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更换空滤器、消音器总成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66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CD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89A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拆除空滤器、消音器总成1.35，</w:t>
            </w:r>
          </w:p>
          <w:p w14:paraId="0304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安装新空滤器、消音器总成1.35</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8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509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27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EV020</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B4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更换换电托架及动力线束</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CD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14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B3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拆装MSD装置0.5,拆除换电托架及动力线束5.6,</w:t>
            </w:r>
          </w:p>
          <w:p w14:paraId="36726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安装新换电托架及动力线束5.6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2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C0EF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3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EV021</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6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更换EPB记忆阀</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7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7C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E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拆装MSD装置0.5,拆除EPB记忆阀2.6,</w:t>
            </w:r>
          </w:p>
          <w:p w14:paraId="79FE3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安装新EPB记忆阀2.6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7C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CDC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3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EV022</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F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新能源电脑诊断</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D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6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1BB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拆装MSD装置0.5,拆除源电脑诊断2.6,</w:t>
            </w:r>
          </w:p>
          <w:p w14:paraId="7438F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安装新源电脑诊断2.6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DF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5464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9A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36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更换动力电机变速器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7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B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F9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拆装MSD装置0.5,拆除动力电机变速器10.1,</w:t>
            </w:r>
          </w:p>
          <w:p w14:paraId="22876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安装新动力电机变速器10.1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B2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7692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1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EV024</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82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更换电机旋变线</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3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30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7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拆装MSD装置0.5,拆除电机旋变线1.35,</w:t>
            </w:r>
          </w:p>
          <w:p w14:paraId="44F51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安装新电机旋变线1.35</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D9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8619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35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EV025</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63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检修诊断电器线路故障</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2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B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4D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拆装MSD装置0.5，检修诊断电器线路故障2.2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1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43E5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5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EV026</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6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检修四合一控制器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0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0F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E8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拆装MSD装置0.5，检修四合一控制器2.2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A3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2AE1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F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EV027</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E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检修动力电池不上高压</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EE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A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D8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拆装MSD装置0.5，检修动力电池不上高压2.2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5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DE0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A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EV028</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4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电池冷却系统排查</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51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3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DA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拆装MSD装置0.5，电池冷却系统排查2.2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0F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34F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95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EV029</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B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检修电机控制器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7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5D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8D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拆装MSD装置0.5，检修电机控制器2.2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6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1E0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A7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EV030</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D7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更换变速箱控制器（TCU）</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0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2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A08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拆装MSD装置0.5,拆除变速箱控制器（TCU）1.1,</w:t>
            </w:r>
          </w:p>
          <w:p w14:paraId="3916C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安装新变速箱控制器（TCU）1.1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8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2BB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89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EV031</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F6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独立暖风系统排查</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CB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3D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42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拆装MSD装置0.5，独立暖风系统排查2.2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B7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188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FF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EV032</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52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更换电机左支架</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A5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8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A29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拆装MSD装置0.5,拆除电机左支架2.1,</w:t>
            </w:r>
          </w:p>
          <w:p w14:paraId="76BE2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安装新电机左支架2.1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61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49A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5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5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更换电机右支架</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6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5E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拆装MSD装置0.5,拆除电机右支架2.1,</w:t>
            </w:r>
          </w:p>
          <w:p w14:paraId="16A22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安装新电机右支架2.1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8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CA6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FC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EV034</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6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更换电机控制器高压线束</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3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F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4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拆装MSD装置0.5,拆除电机控制器高压线束3.2,</w:t>
            </w:r>
          </w:p>
          <w:p w14:paraId="03802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安装新电机控制器高压线束3.2</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B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6725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A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EV035</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7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更换电机高压线束（UVW）</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C2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73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7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拆装MSD装置0.5,拆除电机高压线束（UVW）4.1,</w:t>
            </w:r>
          </w:p>
          <w:p w14:paraId="659AA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安装新电机高压线束（UVW）4.1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D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488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7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EV036</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3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更换空调压缩机支架</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F1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7C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C0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拆装MSD装置0.5,拆除空调压缩机支架4.1,</w:t>
            </w:r>
          </w:p>
          <w:p w14:paraId="31D4D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安装新空调压缩机支架4.1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8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22E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4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EV037</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B9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更换高压附件支架</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1B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8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2F0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拆装MSD装置0.5,拆除高压附件支架5.6,</w:t>
            </w:r>
          </w:p>
          <w:p w14:paraId="25BC3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安装新高压附件支架5.6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3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073E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0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EV038</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53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更换电动转向油泵高压线束</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5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E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A1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拆装MSD装置0.5,拆除电动转向油泵高压线束4.6,</w:t>
            </w:r>
          </w:p>
          <w:p w14:paraId="6890A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安装新电动转向油泵高压线束4.6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2C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F205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32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EV039</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F6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更换电动水泵线束</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79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97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0E9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拆装MSD装置0.5,拆除电动水泵线束3.6,</w:t>
            </w:r>
          </w:p>
          <w:p w14:paraId="76BE0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安装新电动水泵线束3.6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C3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696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2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EV040</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B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更换电动水泵总成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1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76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D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拆装MSD装置0.5,拆除电动水泵总成4.1,</w:t>
            </w:r>
          </w:p>
          <w:p w14:paraId="02170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安装新电动水泵总成4.1</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4E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F30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FD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EV041</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1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更换ATS散热模块总成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B6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E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2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拆装MSD装置0.5,拆除ATS散热模块总成5.6,</w:t>
            </w:r>
          </w:p>
          <w:p w14:paraId="2503E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安装新ATS散热模块总成5.6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F6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2765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C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EV042</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98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更换空调冷压管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CA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8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F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拆装MSD装置0.5,拆除空调冷压管0.6,</w:t>
            </w:r>
          </w:p>
          <w:p w14:paraId="72B86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安装新空调冷压管0.6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F9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74CA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D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EV043</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8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更换空调蒸压管</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8E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51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1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拆装MSD装置0.5,拆除空调蒸压管0.6,</w:t>
            </w:r>
          </w:p>
          <w:p w14:paraId="66CBC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安装新空调蒸压管0.6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79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1FB1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8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EV044</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8E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更换动力电机托架总成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D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0D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84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拆装MSD装置0.5,拆除动力电机托架总成2.6,</w:t>
            </w:r>
          </w:p>
          <w:p w14:paraId="41009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安装新动力电机托架总成2.6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1E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3968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7B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EV045</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26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更换充电口</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2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90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8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拆装MSD装置0.5,拆除充电口0.6,安装新充电口0.6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6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r w14:paraId="5045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D2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EV046</w:t>
            </w:r>
          </w:p>
        </w:tc>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7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更换电动集卡电动空压机总成</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9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6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04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拆装MSD装置0.5,拆除电动集卡电动空压机总成8.6,安装新电动集卡电动空压机总成8.6</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08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测试验证0.3</w:t>
            </w:r>
          </w:p>
        </w:tc>
      </w:tr>
    </w:tbl>
    <w:p w14:paraId="379148C7">
      <w:pPr>
        <w:numPr>
          <w:ilvl w:val="0"/>
          <w:numId w:val="0"/>
        </w:numPr>
        <w:ind w:leftChars="0"/>
        <w:jc w:val="both"/>
        <w:rPr>
          <w:rFonts w:hint="default" w:eastAsia="黑体"/>
          <w:b/>
          <w:bCs/>
          <w:sz w:val="24"/>
          <w:szCs w:val="24"/>
          <w:lang w:val="en-US" w:eastAsia="zh-CN"/>
        </w:rPr>
      </w:pPr>
    </w:p>
    <w:p w14:paraId="144A4D0E">
      <w:pPr>
        <w:numPr>
          <w:ilvl w:val="0"/>
          <w:numId w:val="0"/>
        </w:numPr>
        <w:ind w:leftChars="0"/>
        <w:jc w:val="both"/>
        <w:rPr>
          <w:rFonts w:hint="default" w:eastAsia="黑体"/>
          <w:b/>
          <w:bCs/>
          <w:sz w:val="24"/>
          <w:szCs w:val="24"/>
          <w:lang w:val="en-US" w:eastAsia="zh-CN"/>
        </w:rPr>
      </w:pPr>
    </w:p>
    <w:p w14:paraId="2CD2C39B">
      <w:pPr>
        <w:numPr>
          <w:ilvl w:val="0"/>
          <w:numId w:val="0"/>
        </w:numPr>
        <w:ind w:leftChars="0"/>
        <w:jc w:val="both"/>
        <w:rPr>
          <w:rFonts w:hint="eastAsia" w:eastAsia="黑体"/>
          <w:b/>
          <w:bCs/>
          <w:sz w:val="24"/>
          <w:szCs w:val="24"/>
          <w:lang w:val="en-US" w:eastAsia="zh-CN"/>
        </w:rPr>
      </w:pPr>
      <w:r>
        <w:rPr>
          <w:rFonts w:hint="eastAsia" w:eastAsia="黑体"/>
          <w:b/>
          <w:bCs/>
          <w:sz w:val="24"/>
          <w:szCs w:val="24"/>
          <w:lang w:val="en-US" w:eastAsia="zh-CN"/>
        </w:rPr>
        <w:t>辅助工序</w:t>
      </w:r>
    </w:p>
    <w:tbl>
      <w:tblPr>
        <w:tblStyle w:val="15"/>
        <w:tblW w:w="1416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0"/>
        <w:gridCol w:w="3457"/>
        <w:gridCol w:w="2688"/>
        <w:gridCol w:w="7018"/>
      </w:tblGrid>
      <w:tr w14:paraId="77521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5E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工序号</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D9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工序内容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A6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维修时长/h</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8AA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43A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CE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E7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装卸配重块</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0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1D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每加1吨、调载1吨等装卸</w:t>
            </w:r>
          </w:p>
        </w:tc>
      </w:tr>
      <w:tr w14:paraId="3FB9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0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1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人工装载砂石</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8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64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每加1吨含砂石费用</w:t>
            </w:r>
          </w:p>
        </w:tc>
      </w:tr>
      <w:tr w14:paraId="2BB8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69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F1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人工卸载砂石</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C9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C3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每卸1吨</w:t>
            </w:r>
          </w:p>
        </w:tc>
      </w:tr>
      <w:tr w14:paraId="6F3F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11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E3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机械装载砂石</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83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BD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每加1吨含砂石费用，免费机械卸载</w:t>
            </w:r>
          </w:p>
        </w:tc>
      </w:tr>
      <w:tr w14:paraId="4249E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A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A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人工装载沙袋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30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E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每加1吨含沙袋及砂石费用</w:t>
            </w:r>
          </w:p>
        </w:tc>
      </w:tr>
      <w:tr w14:paraId="4053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42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BC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人工卸载沙袋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C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7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每卸1吨</w:t>
            </w:r>
          </w:p>
        </w:tc>
      </w:tr>
      <w:tr w14:paraId="70B9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1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0A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称重（不限吨位）</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90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单次包含轴荷称重</w:t>
            </w:r>
          </w:p>
        </w:tc>
      </w:tr>
      <w:tr w14:paraId="69CE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CE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13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平台卸车</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6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单台车</w:t>
            </w:r>
          </w:p>
        </w:tc>
      </w:tr>
      <w:tr w14:paraId="0378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A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QT009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D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人工卸载尿素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E5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3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每卸1吨含摆放</w:t>
            </w:r>
          </w:p>
        </w:tc>
      </w:tr>
      <w:tr w14:paraId="3AB53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C5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9F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人工卸载轮胎</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3F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E3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每卸1条含摆放</w:t>
            </w:r>
          </w:p>
        </w:tc>
      </w:tr>
      <w:tr w14:paraId="1836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7A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96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人工卸载试验备件</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7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D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每卸1件含摆放（重量超过10kg的试验件）</w:t>
            </w:r>
          </w:p>
        </w:tc>
      </w:tr>
      <w:tr w14:paraId="6155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6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EF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叉车装卸</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2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C8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起步维修时长，另算实际发生维修时长</w:t>
            </w:r>
          </w:p>
        </w:tc>
      </w:tr>
      <w:tr w14:paraId="3AA6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B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D0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吊车装卸</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8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09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起步维修时长，另算实际发生维修时长</w:t>
            </w:r>
          </w:p>
        </w:tc>
      </w:tr>
      <w:tr w14:paraId="391F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35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7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载货车安装上装（轻卡）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5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8E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负责安装全过程，材料费按实收取</w:t>
            </w:r>
          </w:p>
        </w:tc>
      </w:tr>
      <w:tr w14:paraId="2BDD5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E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AC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载货车拆卸上装（轻卡）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6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8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负责拆卸全过程，材料费按实收取</w:t>
            </w:r>
          </w:p>
        </w:tc>
      </w:tr>
      <w:tr w14:paraId="5841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6D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73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载货车安装上装（中重卡）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3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D3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负责安装全过程，材料费按实收取</w:t>
            </w:r>
          </w:p>
        </w:tc>
      </w:tr>
      <w:tr w14:paraId="0E4D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7A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E0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载货车拆卸上装（中重卡）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8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F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负责拆卸全过程，材料费按实收取</w:t>
            </w:r>
          </w:p>
        </w:tc>
      </w:tr>
      <w:tr w14:paraId="4BE9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7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1A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自卸车安装上装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65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BD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负责安装全过程（含安装液压举升系统及取力系统），材料费按实收取</w:t>
            </w:r>
          </w:p>
        </w:tc>
      </w:tr>
      <w:tr w14:paraId="62B4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F5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QT019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CB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自卸车拆卸上装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8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1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负责拆卸全过程（含拆卸液压举升系统及取力系统），材料费按实收取</w:t>
            </w:r>
          </w:p>
        </w:tc>
      </w:tr>
      <w:tr w14:paraId="476E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9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72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搅拌车安装上装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B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9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负责安装全过程（含拆卸旋转及取力系统），材料费按实收取</w:t>
            </w:r>
          </w:p>
        </w:tc>
      </w:tr>
      <w:tr w14:paraId="3C77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C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39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搅拌车拆卸上装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E3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3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负责拆卸全过程（含拆卸旋转及取力系统），材料费按实收取</w:t>
            </w:r>
          </w:p>
        </w:tc>
      </w:tr>
      <w:tr w14:paraId="5E77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5E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E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装牵引车配载货箱</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A5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29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负责安装全过程，材料费按实收取</w:t>
            </w:r>
          </w:p>
        </w:tc>
      </w:tr>
      <w:tr w14:paraId="461E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1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A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卸牵引车配载货箱</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8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0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负责拆卸全过程，材料费按实收取</w:t>
            </w:r>
          </w:p>
        </w:tc>
      </w:tr>
      <w:tr w14:paraId="0750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C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7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轮胎充气（不拆车轮）</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4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9A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单条轮胎包含测量胎压及胎压调整，每增加1条加0.4h</w:t>
            </w:r>
          </w:p>
        </w:tc>
      </w:tr>
      <w:tr w14:paraId="062A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8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F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切割轮胎螺栓</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B8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5B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单个螺栓，每增加1个螺栓加0.5h</w:t>
            </w:r>
          </w:p>
        </w:tc>
      </w:tr>
      <w:tr w14:paraId="7D08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8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D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更换轮胎（中重卡）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0C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8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单条轮胎更换，每加1条增加1h</w:t>
            </w:r>
          </w:p>
        </w:tc>
      </w:tr>
      <w:tr w14:paraId="5C24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D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E1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更换轮胎（轻卡）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F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2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单条轮胎更换，每加1条增加0.5h</w:t>
            </w:r>
          </w:p>
        </w:tc>
      </w:tr>
      <w:tr w14:paraId="79B5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E9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4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轮胎补胎（中重卡）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55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04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单条轮胎补胎含充气及测量胎压，每加1条增加2h</w:t>
            </w:r>
          </w:p>
        </w:tc>
      </w:tr>
      <w:tr w14:paraId="7D6F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C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QT029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F8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轮胎补胎（轻卡）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A4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1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单条轮胎补胎含充气及测量胎压，每加1条增加1h</w:t>
            </w:r>
          </w:p>
        </w:tc>
      </w:tr>
      <w:tr w14:paraId="13A5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EF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6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拆装备胎（中重卡）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23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5C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单条备胎</w:t>
            </w:r>
          </w:p>
        </w:tc>
      </w:tr>
      <w:tr w14:paraId="0753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9F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7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拆装备胎（轻卡）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60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EA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单条备胎</w:t>
            </w:r>
          </w:p>
        </w:tc>
      </w:tr>
      <w:tr w14:paraId="1AFB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A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B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车辆搭电</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5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8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w:t>
            </w:r>
          </w:p>
        </w:tc>
      </w:tr>
      <w:tr w14:paraId="7AE5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55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E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蓄电池充电</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21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A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单次包括蓄电池拆装</w:t>
            </w:r>
          </w:p>
        </w:tc>
      </w:tr>
      <w:tr w14:paraId="3D42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C1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B9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打刻VIN码</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F8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0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单个含拆装相关干涉部件、处理原VIN和喷漆等</w:t>
            </w:r>
          </w:p>
        </w:tc>
      </w:tr>
      <w:tr w14:paraId="2F099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CA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5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洗车（中重卡）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A6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D4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单台车不包含内饰</w:t>
            </w:r>
          </w:p>
        </w:tc>
      </w:tr>
      <w:tr w14:paraId="5AF4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B1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D1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洗车（轻卡）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E7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2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单台车不包含内饰</w:t>
            </w:r>
          </w:p>
        </w:tc>
      </w:tr>
      <w:tr w14:paraId="3E9A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8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D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倒换天然气</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95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23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w:t>
            </w:r>
          </w:p>
        </w:tc>
      </w:tr>
      <w:tr w14:paraId="7DC2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9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15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拆装DPF</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C5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2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含清灰</w:t>
            </w:r>
          </w:p>
        </w:tc>
      </w:tr>
      <w:tr w14:paraId="08AB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7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QT039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63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DPF烤箱加热清理</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8D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A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单个DPF后处理</w:t>
            </w:r>
          </w:p>
        </w:tc>
      </w:tr>
      <w:tr w14:paraId="57AF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2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7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自有充电桩充电</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A5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7C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每度电</w:t>
            </w:r>
          </w:p>
        </w:tc>
      </w:tr>
      <w:tr w14:paraId="2834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B7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D5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租用充电桩充电</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1C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98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每度电，含租用充电桩</w:t>
            </w:r>
          </w:p>
        </w:tc>
      </w:tr>
      <w:tr w14:paraId="248E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21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4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加注油料等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F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5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单次加注维修时长</w:t>
            </w:r>
          </w:p>
        </w:tc>
      </w:tr>
      <w:tr w14:paraId="2EE4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63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D7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牵引车摘接挂车</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6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C1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单台车（无法正常拆卸情况下）</w:t>
            </w:r>
          </w:p>
        </w:tc>
      </w:tr>
      <w:tr w14:paraId="05BF2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ED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09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挂车更换气管插头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0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7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单维修时长价格，材料费按实际费用收取</w:t>
            </w:r>
          </w:p>
        </w:tc>
      </w:tr>
      <w:tr w14:paraId="74EB6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8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D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更换挂车电缆插座及接线</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07DB8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61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含插座</w:t>
            </w:r>
          </w:p>
        </w:tc>
      </w:tr>
      <w:tr w14:paraId="5D8A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90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2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挂车调刹车</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A07F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5D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单个轴，每增加1轴加0.5个h</w:t>
            </w:r>
          </w:p>
        </w:tc>
      </w:tr>
      <w:tr w14:paraId="60A5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45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D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更换挂车牵引销</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8F006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6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单个不含材料费</w:t>
            </w:r>
          </w:p>
        </w:tc>
      </w:tr>
      <w:tr w14:paraId="00C9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6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9F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更换挂车制动蹄片</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0486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42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单轮不含材料费，每增加1个轮加2个h</w:t>
            </w:r>
          </w:p>
        </w:tc>
      </w:tr>
      <w:tr w14:paraId="2999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4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QT049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D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挂车更换主销套</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36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06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单台挂车</w:t>
            </w:r>
          </w:p>
        </w:tc>
      </w:tr>
      <w:tr w14:paraId="6C0B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15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5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切割（气切割、磨片切割等）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C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6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单维修时长价格</w:t>
            </w:r>
          </w:p>
        </w:tc>
      </w:tr>
      <w:tr w14:paraId="336A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D8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4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焊接（电焊、氩弧焊等）</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1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8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单维修时长价格，材料费按实际费用收取</w:t>
            </w:r>
          </w:p>
        </w:tc>
      </w:tr>
      <w:tr w14:paraId="1A1F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77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E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外出服务（单程30km以内）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36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F7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外出费不包含工序费</w:t>
            </w:r>
          </w:p>
        </w:tc>
      </w:tr>
      <w:tr w14:paraId="2302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02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B8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外出服务（单程50km以内）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9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0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外出费不包含工序费</w:t>
            </w:r>
          </w:p>
        </w:tc>
      </w:tr>
      <w:tr w14:paraId="654C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5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D9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外出服务（单程100km以内）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0C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D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外出费不包含工序费</w:t>
            </w:r>
          </w:p>
        </w:tc>
      </w:tr>
      <w:tr w14:paraId="67CBF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A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7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外出服务（单程150km以内）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4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80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外出费不包含工序费</w:t>
            </w:r>
          </w:p>
        </w:tc>
      </w:tr>
      <w:tr w14:paraId="010F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A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7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单日维修跟踪服务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BB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6C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单个维修人员全天场地维修跟踪服务</w:t>
            </w:r>
          </w:p>
        </w:tc>
      </w:tr>
      <w:tr w14:paraId="64DB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F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QT059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5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更换货箱U型螺栓</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AE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D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单个螺栓含材料及安装（非换货箱情况下）</w:t>
            </w:r>
          </w:p>
        </w:tc>
      </w:tr>
      <w:tr w14:paraId="12B2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0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QT062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E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防尘网遮盖货箱（中重卡）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FA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6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单次含安装</w:t>
            </w:r>
          </w:p>
        </w:tc>
      </w:tr>
      <w:tr w14:paraId="02653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B2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QT063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21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防尘网遮盖货箱（轻卡）</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B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5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单次含安装</w:t>
            </w:r>
          </w:p>
        </w:tc>
      </w:tr>
      <w:tr w14:paraId="5D74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F1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BE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拆装防侧翻安全支架</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5A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B3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含拆装所有附件</w:t>
            </w:r>
          </w:p>
        </w:tc>
      </w:tr>
      <w:tr w14:paraId="1D5C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09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F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供油管路改造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D8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1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单次加装用于油耗试验油管，含拆装油耗仪管路</w:t>
            </w:r>
          </w:p>
        </w:tc>
      </w:tr>
      <w:tr w14:paraId="1246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2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1B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更换油管连接头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69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7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单个接头</w:t>
            </w:r>
          </w:p>
        </w:tc>
      </w:tr>
      <w:tr w14:paraId="4C5F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56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F3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制动系统供气管路改造</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9B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1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w:t>
            </w:r>
          </w:p>
        </w:tc>
      </w:tr>
      <w:tr w14:paraId="2ED9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9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5A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测试用气压传感器加装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82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8E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单个含拆装</w:t>
            </w:r>
          </w:p>
        </w:tc>
      </w:tr>
      <w:tr w14:paraId="7D3F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DD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7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测试用发动机转速计加装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5F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EC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单个含拆装</w:t>
            </w:r>
          </w:p>
        </w:tc>
      </w:tr>
      <w:tr w14:paraId="57E8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D7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3B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轮速传感器支架安装</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3D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F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单个支架含拆卸轮胎螺栓及恢复</w:t>
            </w:r>
          </w:p>
        </w:tc>
      </w:tr>
      <w:tr w14:paraId="6DF1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4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4B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改造气压传感器测试接头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1E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62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单个接头</w:t>
            </w:r>
          </w:p>
        </w:tc>
      </w:tr>
      <w:tr w14:paraId="3BFB1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9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SY009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AD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加装气压传感器测试接头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37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D8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单个接头不含恢复</w:t>
            </w:r>
          </w:p>
        </w:tc>
      </w:tr>
      <w:tr w14:paraId="0D61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7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SY010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B6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液压制动管路排气</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68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6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单次排气</w:t>
            </w:r>
          </w:p>
        </w:tc>
      </w:tr>
      <w:tr w14:paraId="212D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85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SY011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2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拆装陀螺仪支架</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CD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F5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单次拆装</w:t>
            </w:r>
          </w:p>
        </w:tc>
      </w:tr>
      <w:tr w14:paraId="3513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29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SY012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98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加装测试用温度传感器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AD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C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单个传感器含拆装钢管打孔及焊接</w:t>
            </w:r>
          </w:p>
        </w:tc>
      </w:tr>
      <w:tr w14:paraId="123A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F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SY013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7D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加装测试用温度传感器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1C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E3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单个传感器不含拆装钢管打孔及焊接</w:t>
            </w:r>
          </w:p>
        </w:tc>
      </w:tr>
      <w:tr w14:paraId="2940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6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SY014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1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拆装牵引车走台板</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17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99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单个走台板</w:t>
            </w:r>
          </w:p>
        </w:tc>
      </w:tr>
      <w:tr w14:paraId="4121B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FE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7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更换机油及滤芯</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1F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97CA">
            <w:pPr>
              <w:jc w:val="center"/>
              <w:rPr>
                <w:rFonts w:hint="eastAsia" w:ascii="宋体" w:hAnsi="宋体" w:eastAsia="宋体" w:cs="宋体"/>
                <w:i w:val="0"/>
                <w:iCs w:val="0"/>
                <w:color w:val="000000"/>
                <w:sz w:val="20"/>
                <w:szCs w:val="20"/>
                <w:u w:val="none"/>
              </w:rPr>
            </w:pPr>
          </w:p>
        </w:tc>
      </w:tr>
      <w:tr w14:paraId="7479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02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6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更换防冻液</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8E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01F8A">
            <w:pPr>
              <w:jc w:val="center"/>
              <w:rPr>
                <w:rFonts w:hint="eastAsia" w:ascii="宋体" w:hAnsi="宋体" w:eastAsia="宋体" w:cs="宋体"/>
                <w:i w:val="0"/>
                <w:iCs w:val="0"/>
                <w:color w:val="000000"/>
                <w:sz w:val="20"/>
                <w:szCs w:val="20"/>
                <w:u w:val="none"/>
              </w:rPr>
            </w:pPr>
          </w:p>
        </w:tc>
      </w:tr>
      <w:tr w14:paraId="4842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E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8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更换离合器制动液</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53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7A120">
            <w:pPr>
              <w:jc w:val="center"/>
              <w:rPr>
                <w:rFonts w:hint="eastAsia" w:ascii="宋体" w:hAnsi="宋体" w:eastAsia="宋体" w:cs="宋体"/>
                <w:i w:val="0"/>
                <w:iCs w:val="0"/>
                <w:color w:val="000000"/>
                <w:sz w:val="20"/>
                <w:szCs w:val="20"/>
                <w:u w:val="none"/>
              </w:rPr>
            </w:pPr>
          </w:p>
        </w:tc>
      </w:tr>
      <w:tr w14:paraId="1D73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91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C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更换转向液压油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F3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27A3">
            <w:pPr>
              <w:jc w:val="center"/>
              <w:rPr>
                <w:rFonts w:hint="eastAsia" w:ascii="宋体" w:hAnsi="宋体" w:eastAsia="宋体" w:cs="宋体"/>
                <w:i w:val="0"/>
                <w:iCs w:val="0"/>
                <w:color w:val="000000"/>
                <w:sz w:val="20"/>
                <w:szCs w:val="20"/>
                <w:u w:val="none"/>
              </w:rPr>
            </w:pPr>
          </w:p>
        </w:tc>
      </w:tr>
      <w:tr w14:paraId="5F24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5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1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更换燃油滤芯</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BD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39D1">
            <w:pPr>
              <w:jc w:val="center"/>
              <w:rPr>
                <w:rFonts w:hint="eastAsia" w:ascii="宋体" w:hAnsi="宋体" w:eastAsia="宋体" w:cs="宋体"/>
                <w:i w:val="0"/>
                <w:iCs w:val="0"/>
                <w:color w:val="000000"/>
                <w:sz w:val="20"/>
                <w:szCs w:val="20"/>
                <w:u w:val="none"/>
              </w:rPr>
            </w:pPr>
          </w:p>
        </w:tc>
      </w:tr>
      <w:tr w14:paraId="5D82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7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82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更换空气滤芯</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42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C5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若空气滤芯清灰，可参照此维修时长</w:t>
            </w:r>
          </w:p>
        </w:tc>
      </w:tr>
      <w:tr w14:paraId="4590E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B2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BY007</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8E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更换变速箱齿轮油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DA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E3C8">
            <w:pPr>
              <w:jc w:val="center"/>
              <w:rPr>
                <w:rFonts w:hint="eastAsia" w:ascii="宋体" w:hAnsi="宋体" w:eastAsia="宋体" w:cs="宋体"/>
                <w:i w:val="0"/>
                <w:iCs w:val="0"/>
                <w:color w:val="000000"/>
                <w:sz w:val="20"/>
                <w:szCs w:val="20"/>
                <w:u w:val="none"/>
              </w:rPr>
            </w:pPr>
          </w:p>
        </w:tc>
      </w:tr>
      <w:tr w14:paraId="473E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A8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BY008</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7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更换驱动桥齿轮油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BB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1B734">
            <w:pPr>
              <w:jc w:val="center"/>
              <w:rPr>
                <w:rFonts w:hint="eastAsia" w:ascii="宋体" w:hAnsi="宋体" w:eastAsia="宋体" w:cs="宋体"/>
                <w:i w:val="0"/>
                <w:iCs w:val="0"/>
                <w:color w:val="000000"/>
                <w:sz w:val="20"/>
                <w:szCs w:val="20"/>
                <w:u w:val="none"/>
              </w:rPr>
            </w:pPr>
          </w:p>
        </w:tc>
      </w:tr>
      <w:tr w14:paraId="5C83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2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BY009</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F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更换轮边齿轮油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4B26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99A8">
            <w:pPr>
              <w:jc w:val="center"/>
              <w:rPr>
                <w:rFonts w:hint="eastAsia" w:ascii="宋体" w:hAnsi="宋体" w:eastAsia="宋体" w:cs="宋体"/>
                <w:i w:val="0"/>
                <w:iCs w:val="0"/>
                <w:color w:val="000000"/>
                <w:sz w:val="20"/>
                <w:szCs w:val="20"/>
                <w:u w:val="none"/>
              </w:rPr>
            </w:pPr>
          </w:p>
        </w:tc>
      </w:tr>
      <w:tr w14:paraId="07C5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A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BY010</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16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更换驾驶室举升液压油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22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FFEC9">
            <w:pPr>
              <w:jc w:val="center"/>
              <w:rPr>
                <w:rFonts w:hint="eastAsia" w:ascii="宋体" w:hAnsi="宋体" w:eastAsia="宋体" w:cs="宋体"/>
                <w:i w:val="0"/>
                <w:iCs w:val="0"/>
                <w:color w:val="000000"/>
                <w:sz w:val="20"/>
                <w:szCs w:val="20"/>
                <w:u w:val="none"/>
              </w:rPr>
            </w:pPr>
          </w:p>
        </w:tc>
      </w:tr>
      <w:tr w14:paraId="3F0D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1E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E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整车定期检查复紧全车螺栓</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B9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536A">
            <w:pPr>
              <w:jc w:val="center"/>
              <w:rPr>
                <w:rFonts w:hint="eastAsia" w:ascii="宋体" w:hAnsi="宋体" w:eastAsia="宋体" w:cs="宋体"/>
                <w:i w:val="0"/>
                <w:iCs w:val="0"/>
                <w:color w:val="000000"/>
                <w:sz w:val="20"/>
                <w:szCs w:val="20"/>
                <w:u w:val="none"/>
              </w:rPr>
            </w:pPr>
          </w:p>
        </w:tc>
      </w:tr>
      <w:tr w14:paraId="0EC8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1B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BY012</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76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定期复紧油箱拉带螺栓</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5A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9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单个油箱</w:t>
            </w:r>
          </w:p>
        </w:tc>
      </w:tr>
      <w:tr w14:paraId="6B29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22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BY013</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B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整车全车打黄油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B8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DA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整车局部打黄油记1h</w:t>
            </w:r>
          </w:p>
        </w:tc>
      </w:tr>
      <w:tr w14:paraId="7AEE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4D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BY014</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29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半挂车全车打黄油</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D5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D7A7C">
            <w:pPr>
              <w:jc w:val="center"/>
              <w:rPr>
                <w:rFonts w:hint="eastAsia" w:ascii="宋体" w:hAnsi="宋体" w:eastAsia="宋体" w:cs="宋体"/>
                <w:i w:val="0"/>
                <w:iCs w:val="0"/>
                <w:color w:val="000000"/>
                <w:sz w:val="20"/>
                <w:szCs w:val="20"/>
                <w:u w:val="none"/>
              </w:rPr>
            </w:pPr>
          </w:p>
        </w:tc>
      </w:tr>
      <w:tr w14:paraId="321E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7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BY015</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64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定期复紧传动轴螺栓</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03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D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复紧每根传动轴全部螺栓</w:t>
            </w:r>
          </w:p>
        </w:tc>
      </w:tr>
      <w:tr w14:paraId="4287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6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BY016</w:t>
            </w:r>
          </w:p>
        </w:tc>
        <w:tc>
          <w:tcPr>
            <w:tcW w:w="3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F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清理燃油粗滤积水</w:t>
            </w:r>
          </w:p>
        </w:tc>
        <w:tc>
          <w:tcPr>
            <w:tcW w:w="26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0B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7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17F9">
            <w:pPr>
              <w:jc w:val="center"/>
              <w:rPr>
                <w:rFonts w:hint="eastAsia" w:ascii="宋体" w:hAnsi="宋体" w:eastAsia="宋体" w:cs="宋体"/>
                <w:i w:val="0"/>
                <w:iCs w:val="0"/>
                <w:color w:val="000000"/>
                <w:sz w:val="20"/>
                <w:szCs w:val="20"/>
                <w:u w:val="none"/>
              </w:rPr>
            </w:pPr>
          </w:p>
        </w:tc>
      </w:tr>
    </w:tbl>
    <w:p w14:paraId="7424951F">
      <w:pPr>
        <w:numPr>
          <w:ilvl w:val="0"/>
          <w:numId w:val="0"/>
        </w:numPr>
        <w:ind w:leftChars="0"/>
        <w:jc w:val="both"/>
        <w:rPr>
          <w:rFonts w:hint="default" w:eastAsia="黑体"/>
          <w:b/>
          <w:bCs/>
          <w:sz w:val="24"/>
          <w:szCs w:val="24"/>
          <w:lang w:val="en-US" w:eastAsia="zh-CN"/>
        </w:rPr>
      </w:pPr>
    </w:p>
    <w:sectPr>
      <w:footerReference r:id="rId18" w:type="first"/>
      <w:footerReference r:id="rId17" w:type="default"/>
      <w:pgSz w:w="16838" w:h="11906" w:orient="landscape"/>
      <w:pgMar w:top="1418" w:right="1701" w:bottom="1418" w:left="1134" w:header="851" w:footer="992" w:gutter="0"/>
      <w:pgNumType w:fmt="numberInDash" w:start="23"/>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BB31">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748AE">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CA748AE">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12AD">
    <w:pPr>
      <w:pStyle w:val="8"/>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405B3">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B2405B3">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1B90">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47F6B">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E447F6B">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6EF29">
    <w:pPr>
      <w:pStyle w:val="8"/>
      <w:rPr>
        <w:rFonts w:hint="eastAsia"/>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93333">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7193333">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587D">
    <w:pPr>
      <w:pStyle w:val="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8E5C3">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988E5C3">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DDAC4">
    <w:pPr>
      <w:pStyle w:val="8"/>
      <w:rPr>
        <w:rFonts w:hint="eastAsia"/>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4D014">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B54D014">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3B8C">
    <w:pPr>
      <w:pStyle w:val="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72FC5">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1A72FC5">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2F619">
    <w:pPr>
      <w:pStyle w:val="8"/>
      <w:framePr w:wrap="around" w:vAnchor="text" w:hAnchor="margin" w:xAlign="center" w:y="1"/>
      <w:rPr>
        <w:rStyle w:val="19"/>
      </w:rPr>
    </w:pPr>
    <w:r>
      <w:fldChar w:fldCharType="begin"/>
    </w:r>
    <w:r>
      <w:rPr>
        <w:rStyle w:val="19"/>
      </w:rPr>
      <w:instrText xml:space="preserve">PAGE  </w:instrText>
    </w:r>
    <w:r>
      <w:fldChar w:fldCharType="end"/>
    </w:r>
  </w:p>
  <w:p w14:paraId="1892D3C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9DDBF">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B1294">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5CB1294">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06513">
    <w:pPr>
      <w:pStyle w:val="8"/>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C2DCF">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BBC2DCF">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D6D6">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E8BF1">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4BE8BF1">
                    <w:pPr>
                      <w:pStyle w:val="8"/>
                    </w:pPr>
                    <w:r>
                      <w:fldChar w:fldCharType="begin"/>
                    </w:r>
                    <w:r>
                      <w:instrText xml:space="preserve"> PAGE  \* MERGEFORMAT </w:instrText>
                    </w:r>
                    <w:r>
                      <w:fldChar w:fldCharType="separate"/>
                    </w:r>
                    <w:r>
                      <w:t>- 0 -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4FCEB">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E14FCEB">
                    <w:pPr>
                      <w:pStyle w:val="8"/>
                      <w:rPr>
                        <w:rFonts w:hint="default"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3BE76">
    <w:pPr>
      <w:pStyle w:val="8"/>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BC02D">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CEBC02D">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843BA">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72F4C">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B172F4C">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BFA8">
    <w:pPr>
      <w:pStyle w:val="8"/>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CA1CE">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9ECA1CE">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18CA">
    <w:pPr>
      <w:pStyle w:val="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626D5">
                          <w:pPr>
                            <w:pStyle w:val="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02626D5">
                    <w:pPr>
                      <w:pStyle w:val="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E152B">
    <w:pPr>
      <w:pStyle w:val="9"/>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6C3BC"/>
    <w:multiLevelType w:val="singleLevel"/>
    <w:tmpl w:val="B106C3BC"/>
    <w:lvl w:ilvl="0" w:tentative="0">
      <w:start w:val="3"/>
      <w:numFmt w:val="chineseCounting"/>
      <w:suff w:val="space"/>
      <w:lvlText w:val="第%1章"/>
      <w:lvlJc w:val="left"/>
      <w:rPr>
        <w:rFonts w:hint="eastAsia"/>
      </w:rPr>
    </w:lvl>
  </w:abstractNum>
  <w:abstractNum w:abstractNumId="1">
    <w:nsid w:val="B5870560"/>
    <w:multiLevelType w:val="singleLevel"/>
    <w:tmpl w:val="B5870560"/>
    <w:lvl w:ilvl="0" w:tentative="0">
      <w:start w:val="2"/>
      <w:numFmt w:val="chineseCounting"/>
      <w:suff w:val="nothing"/>
      <w:lvlText w:val="%1、"/>
      <w:lvlJc w:val="left"/>
      <w:rPr>
        <w:rFonts w:hint="eastAsia"/>
      </w:rPr>
    </w:lvl>
  </w:abstractNum>
  <w:abstractNum w:abstractNumId="2">
    <w:nsid w:val="078C54F0"/>
    <w:multiLevelType w:val="singleLevel"/>
    <w:tmpl w:val="078C54F0"/>
    <w:lvl w:ilvl="0" w:tentative="0">
      <w:start w:val="1"/>
      <w:numFmt w:val="decimal"/>
      <w:suff w:val="nothing"/>
      <w:lvlText w:val="%1、"/>
      <w:lvlJc w:val="left"/>
    </w:lvl>
  </w:abstractNum>
  <w:abstractNum w:abstractNumId="3">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ZTYxNmFkOGQ3NzM3MDUwMWE3NGI1ZTExYjBiOWIifQ=="/>
  </w:docVars>
  <w:rsids>
    <w:rsidRoot w:val="003447BF"/>
    <w:rsid w:val="0000023A"/>
    <w:rsid w:val="00000FB7"/>
    <w:rsid w:val="00002207"/>
    <w:rsid w:val="0000340B"/>
    <w:rsid w:val="000035F7"/>
    <w:rsid w:val="00003EA6"/>
    <w:rsid w:val="000048DB"/>
    <w:rsid w:val="00004E56"/>
    <w:rsid w:val="000056AD"/>
    <w:rsid w:val="00005A4B"/>
    <w:rsid w:val="00006391"/>
    <w:rsid w:val="000066B1"/>
    <w:rsid w:val="00007938"/>
    <w:rsid w:val="000109D5"/>
    <w:rsid w:val="00010C85"/>
    <w:rsid w:val="00010CAB"/>
    <w:rsid w:val="000126A7"/>
    <w:rsid w:val="00013811"/>
    <w:rsid w:val="00013B94"/>
    <w:rsid w:val="00013CCE"/>
    <w:rsid w:val="00013EAD"/>
    <w:rsid w:val="000140D2"/>
    <w:rsid w:val="00015473"/>
    <w:rsid w:val="00016966"/>
    <w:rsid w:val="00016CB2"/>
    <w:rsid w:val="000176E1"/>
    <w:rsid w:val="0002035A"/>
    <w:rsid w:val="000203CA"/>
    <w:rsid w:val="00020D9B"/>
    <w:rsid w:val="00022BFC"/>
    <w:rsid w:val="00022CB0"/>
    <w:rsid w:val="000235F1"/>
    <w:rsid w:val="00024890"/>
    <w:rsid w:val="00027A64"/>
    <w:rsid w:val="000305C9"/>
    <w:rsid w:val="000307EA"/>
    <w:rsid w:val="00031202"/>
    <w:rsid w:val="00031718"/>
    <w:rsid w:val="00031B42"/>
    <w:rsid w:val="0003264D"/>
    <w:rsid w:val="00032C9F"/>
    <w:rsid w:val="00033243"/>
    <w:rsid w:val="00034F4C"/>
    <w:rsid w:val="00035188"/>
    <w:rsid w:val="00035689"/>
    <w:rsid w:val="00035E1B"/>
    <w:rsid w:val="000368DB"/>
    <w:rsid w:val="00036978"/>
    <w:rsid w:val="00036C95"/>
    <w:rsid w:val="000370BC"/>
    <w:rsid w:val="0004053C"/>
    <w:rsid w:val="00042463"/>
    <w:rsid w:val="000433A7"/>
    <w:rsid w:val="00043E37"/>
    <w:rsid w:val="00043FE0"/>
    <w:rsid w:val="00046197"/>
    <w:rsid w:val="0004713F"/>
    <w:rsid w:val="00050445"/>
    <w:rsid w:val="00050A47"/>
    <w:rsid w:val="00050FAE"/>
    <w:rsid w:val="000514FF"/>
    <w:rsid w:val="0005230D"/>
    <w:rsid w:val="00052373"/>
    <w:rsid w:val="000526E3"/>
    <w:rsid w:val="0005298D"/>
    <w:rsid w:val="00053A3B"/>
    <w:rsid w:val="00054226"/>
    <w:rsid w:val="000547D0"/>
    <w:rsid w:val="000551E5"/>
    <w:rsid w:val="000602B2"/>
    <w:rsid w:val="00060E8D"/>
    <w:rsid w:val="0006147C"/>
    <w:rsid w:val="0006230D"/>
    <w:rsid w:val="000623FF"/>
    <w:rsid w:val="000629E2"/>
    <w:rsid w:val="00062C50"/>
    <w:rsid w:val="00062D25"/>
    <w:rsid w:val="00063CA3"/>
    <w:rsid w:val="000644EF"/>
    <w:rsid w:val="00064E83"/>
    <w:rsid w:val="00066470"/>
    <w:rsid w:val="0006666D"/>
    <w:rsid w:val="00066685"/>
    <w:rsid w:val="000702C7"/>
    <w:rsid w:val="0007042D"/>
    <w:rsid w:val="000711E0"/>
    <w:rsid w:val="000711E8"/>
    <w:rsid w:val="000713FA"/>
    <w:rsid w:val="00071B86"/>
    <w:rsid w:val="00072363"/>
    <w:rsid w:val="00072B98"/>
    <w:rsid w:val="00073F28"/>
    <w:rsid w:val="00074924"/>
    <w:rsid w:val="000758F4"/>
    <w:rsid w:val="00075EE4"/>
    <w:rsid w:val="00076188"/>
    <w:rsid w:val="00076460"/>
    <w:rsid w:val="000769C0"/>
    <w:rsid w:val="00076C76"/>
    <w:rsid w:val="0008030B"/>
    <w:rsid w:val="0008074A"/>
    <w:rsid w:val="00080FDE"/>
    <w:rsid w:val="00080FEA"/>
    <w:rsid w:val="00081392"/>
    <w:rsid w:val="000825CD"/>
    <w:rsid w:val="00082C65"/>
    <w:rsid w:val="00082E41"/>
    <w:rsid w:val="00083710"/>
    <w:rsid w:val="00083C90"/>
    <w:rsid w:val="00083F30"/>
    <w:rsid w:val="00084236"/>
    <w:rsid w:val="000850E9"/>
    <w:rsid w:val="000853E5"/>
    <w:rsid w:val="000859E7"/>
    <w:rsid w:val="00085F92"/>
    <w:rsid w:val="00086313"/>
    <w:rsid w:val="00086A23"/>
    <w:rsid w:val="00086CF7"/>
    <w:rsid w:val="00087562"/>
    <w:rsid w:val="000903E0"/>
    <w:rsid w:val="0009085D"/>
    <w:rsid w:val="00090A69"/>
    <w:rsid w:val="000915B5"/>
    <w:rsid w:val="00091F5C"/>
    <w:rsid w:val="000924E1"/>
    <w:rsid w:val="00092ABD"/>
    <w:rsid w:val="00093597"/>
    <w:rsid w:val="00093BE6"/>
    <w:rsid w:val="00093F23"/>
    <w:rsid w:val="000940E3"/>
    <w:rsid w:val="00094496"/>
    <w:rsid w:val="00095825"/>
    <w:rsid w:val="000977D2"/>
    <w:rsid w:val="000A23F5"/>
    <w:rsid w:val="000A2765"/>
    <w:rsid w:val="000A3F5B"/>
    <w:rsid w:val="000A424B"/>
    <w:rsid w:val="000A5072"/>
    <w:rsid w:val="000A566F"/>
    <w:rsid w:val="000A70C0"/>
    <w:rsid w:val="000A76FF"/>
    <w:rsid w:val="000A79E8"/>
    <w:rsid w:val="000B005C"/>
    <w:rsid w:val="000B039D"/>
    <w:rsid w:val="000B06EC"/>
    <w:rsid w:val="000B102F"/>
    <w:rsid w:val="000B1727"/>
    <w:rsid w:val="000B1DF7"/>
    <w:rsid w:val="000B2779"/>
    <w:rsid w:val="000B3264"/>
    <w:rsid w:val="000B47AD"/>
    <w:rsid w:val="000B4FD6"/>
    <w:rsid w:val="000B517B"/>
    <w:rsid w:val="000B6146"/>
    <w:rsid w:val="000B6DD8"/>
    <w:rsid w:val="000C01D3"/>
    <w:rsid w:val="000C073F"/>
    <w:rsid w:val="000C0825"/>
    <w:rsid w:val="000C17A9"/>
    <w:rsid w:val="000C1FF1"/>
    <w:rsid w:val="000C3ED3"/>
    <w:rsid w:val="000C482E"/>
    <w:rsid w:val="000C6390"/>
    <w:rsid w:val="000C69E8"/>
    <w:rsid w:val="000C6B8A"/>
    <w:rsid w:val="000C79E7"/>
    <w:rsid w:val="000C7F44"/>
    <w:rsid w:val="000C7F80"/>
    <w:rsid w:val="000D0155"/>
    <w:rsid w:val="000D14A9"/>
    <w:rsid w:val="000D2F21"/>
    <w:rsid w:val="000D456D"/>
    <w:rsid w:val="000D486A"/>
    <w:rsid w:val="000D486E"/>
    <w:rsid w:val="000D4D7C"/>
    <w:rsid w:val="000D4D91"/>
    <w:rsid w:val="000D4EA2"/>
    <w:rsid w:val="000D55C4"/>
    <w:rsid w:val="000D5E0D"/>
    <w:rsid w:val="000D62EE"/>
    <w:rsid w:val="000D6F72"/>
    <w:rsid w:val="000D7392"/>
    <w:rsid w:val="000D7A5B"/>
    <w:rsid w:val="000E0D71"/>
    <w:rsid w:val="000E2607"/>
    <w:rsid w:val="000E2D85"/>
    <w:rsid w:val="000E31DA"/>
    <w:rsid w:val="000E3266"/>
    <w:rsid w:val="000E3716"/>
    <w:rsid w:val="000E3A8A"/>
    <w:rsid w:val="000E406C"/>
    <w:rsid w:val="000E444B"/>
    <w:rsid w:val="000E5A9F"/>
    <w:rsid w:val="000E5D7A"/>
    <w:rsid w:val="000E6E46"/>
    <w:rsid w:val="000F02A3"/>
    <w:rsid w:val="000F1430"/>
    <w:rsid w:val="000F1557"/>
    <w:rsid w:val="000F1864"/>
    <w:rsid w:val="000F1889"/>
    <w:rsid w:val="000F259B"/>
    <w:rsid w:val="000F2703"/>
    <w:rsid w:val="000F379E"/>
    <w:rsid w:val="000F42DF"/>
    <w:rsid w:val="000F456F"/>
    <w:rsid w:val="000F47D9"/>
    <w:rsid w:val="000F513A"/>
    <w:rsid w:val="000F661C"/>
    <w:rsid w:val="000F7555"/>
    <w:rsid w:val="0010008B"/>
    <w:rsid w:val="001005DF"/>
    <w:rsid w:val="00100B27"/>
    <w:rsid w:val="00100C02"/>
    <w:rsid w:val="0010129C"/>
    <w:rsid w:val="00102526"/>
    <w:rsid w:val="0010264B"/>
    <w:rsid w:val="00102A52"/>
    <w:rsid w:val="001043B1"/>
    <w:rsid w:val="00104A1E"/>
    <w:rsid w:val="00104B25"/>
    <w:rsid w:val="001057C3"/>
    <w:rsid w:val="00105D37"/>
    <w:rsid w:val="00107537"/>
    <w:rsid w:val="00107C0E"/>
    <w:rsid w:val="001112B1"/>
    <w:rsid w:val="0011183F"/>
    <w:rsid w:val="00112A18"/>
    <w:rsid w:val="0011354F"/>
    <w:rsid w:val="00114457"/>
    <w:rsid w:val="00114A6A"/>
    <w:rsid w:val="00114E84"/>
    <w:rsid w:val="0011558A"/>
    <w:rsid w:val="001160D8"/>
    <w:rsid w:val="00117885"/>
    <w:rsid w:val="00120E36"/>
    <w:rsid w:val="00120F1C"/>
    <w:rsid w:val="001228DF"/>
    <w:rsid w:val="001228FF"/>
    <w:rsid w:val="00122AE7"/>
    <w:rsid w:val="001235F5"/>
    <w:rsid w:val="00123E58"/>
    <w:rsid w:val="00123EBD"/>
    <w:rsid w:val="00123FBC"/>
    <w:rsid w:val="00124870"/>
    <w:rsid w:val="001258FA"/>
    <w:rsid w:val="001263DC"/>
    <w:rsid w:val="0012648F"/>
    <w:rsid w:val="0012656C"/>
    <w:rsid w:val="0012708D"/>
    <w:rsid w:val="00127270"/>
    <w:rsid w:val="001302DE"/>
    <w:rsid w:val="0013033C"/>
    <w:rsid w:val="001306E4"/>
    <w:rsid w:val="001309BD"/>
    <w:rsid w:val="00131E0F"/>
    <w:rsid w:val="001328C8"/>
    <w:rsid w:val="00133BAB"/>
    <w:rsid w:val="0013423B"/>
    <w:rsid w:val="00134F74"/>
    <w:rsid w:val="0013625A"/>
    <w:rsid w:val="00136356"/>
    <w:rsid w:val="0013681A"/>
    <w:rsid w:val="001369FF"/>
    <w:rsid w:val="0014056C"/>
    <w:rsid w:val="00140FD6"/>
    <w:rsid w:val="0014122C"/>
    <w:rsid w:val="00142434"/>
    <w:rsid w:val="001450B9"/>
    <w:rsid w:val="001457C9"/>
    <w:rsid w:val="00146A76"/>
    <w:rsid w:val="001471B2"/>
    <w:rsid w:val="001471D4"/>
    <w:rsid w:val="0014738C"/>
    <w:rsid w:val="0015024C"/>
    <w:rsid w:val="00150D55"/>
    <w:rsid w:val="001526AC"/>
    <w:rsid w:val="00152E22"/>
    <w:rsid w:val="0015365C"/>
    <w:rsid w:val="00154D0D"/>
    <w:rsid w:val="00156A1E"/>
    <w:rsid w:val="00156B1C"/>
    <w:rsid w:val="00157933"/>
    <w:rsid w:val="00157F55"/>
    <w:rsid w:val="001608A1"/>
    <w:rsid w:val="0016095B"/>
    <w:rsid w:val="00160CA8"/>
    <w:rsid w:val="00160CB4"/>
    <w:rsid w:val="00161267"/>
    <w:rsid w:val="00161531"/>
    <w:rsid w:val="00161CFF"/>
    <w:rsid w:val="00161D40"/>
    <w:rsid w:val="00161DA3"/>
    <w:rsid w:val="00162435"/>
    <w:rsid w:val="00162B7C"/>
    <w:rsid w:val="001637D7"/>
    <w:rsid w:val="0016432A"/>
    <w:rsid w:val="001648E0"/>
    <w:rsid w:val="00164ED6"/>
    <w:rsid w:val="001652C8"/>
    <w:rsid w:val="001656BB"/>
    <w:rsid w:val="00166452"/>
    <w:rsid w:val="00166D5F"/>
    <w:rsid w:val="001708B6"/>
    <w:rsid w:val="00171559"/>
    <w:rsid w:val="0017176B"/>
    <w:rsid w:val="001723DE"/>
    <w:rsid w:val="00172ADC"/>
    <w:rsid w:val="00172E72"/>
    <w:rsid w:val="001749E3"/>
    <w:rsid w:val="00177487"/>
    <w:rsid w:val="001778BA"/>
    <w:rsid w:val="00177CEC"/>
    <w:rsid w:val="00180080"/>
    <w:rsid w:val="001801B1"/>
    <w:rsid w:val="00180DE7"/>
    <w:rsid w:val="00180ED3"/>
    <w:rsid w:val="0018208D"/>
    <w:rsid w:val="001832B9"/>
    <w:rsid w:val="00184274"/>
    <w:rsid w:val="00184760"/>
    <w:rsid w:val="00184A4E"/>
    <w:rsid w:val="001851E0"/>
    <w:rsid w:val="001853C2"/>
    <w:rsid w:val="00185E90"/>
    <w:rsid w:val="00185FEE"/>
    <w:rsid w:val="00187848"/>
    <w:rsid w:val="00187F43"/>
    <w:rsid w:val="0019057F"/>
    <w:rsid w:val="001917A0"/>
    <w:rsid w:val="00191F3F"/>
    <w:rsid w:val="00192E35"/>
    <w:rsid w:val="0019365A"/>
    <w:rsid w:val="001953D9"/>
    <w:rsid w:val="00196915"/>
    <w:rsid w:val="00197DDB"/>
    <w:rsid w:val="001A0476"/>
    <w:rsid w:val="001A0538"/>
    <w:rsid w:val="001A0DFF"/>
    <w:rsid w:val="001A3503"/>
    <w:rsid w:val="001A3695"/>
    <w:rsid w:val="001A3DE7"/>
    <w:rsid w:val="001A5B52"/>
    <w:rsid w:val="001A5C74"/>
    <w:rsid w:val="001A5C8A"/>
    <w:rsid w:val="001A5D2A"/>
    <w:rsid w:val="001A5DBA"/>
    <w:rsid w:val="001A703C"/>
    <w:rsid w:val="001A70BD"/>
    <w:rsid w:val="001A7F57"/>
    <w:rsid w:val="001B00E7"/>
    <w:rsid w:val="001B1B87"/>
    <w:rsid w:val="001B6A93"/>
    <w:rsid w:val="001B7849"/>
    <w:rsid w:val="001C0DAC"/>
    <w:rsid w:val="001C109C"/>
    <w:rsid w:val="001C1D28"/>
    <w:rsid w:val="001C234A"/>
    <w:rsid w:val="001C394F"/>
    <w:rsid w:val="001C4104"/>
    <w:rsid w:val="001C4A9E"/>
    <w:rsid w:val="001C6E39"/>
    <w:rsid w:val="001C7089"/>
    <w:rsid w:val="001C70F9"/>
    <w:rsid w:val="001C7893"/>
    <w:rsid w:val="001C7D91"/>
    <w:rsid w:val="001D065F"/>
    <w:rsid w:val="001D06C5"/>
    <w:rsid w:val="001D09BD"/>
    <w:rsid w:val="001D1DF0"/>
    <w:rsid w:val="001D5539"/>
    <w:rsid w:val="001D6A5D"/>
    <w:rsid w:val="001D71CD"/>
    <w:rsid w:val="001D7B5B"/>
    <w:rsid w:val="001D7FC4"/>
    <w:rsid w:val="001E174C"/>
    <w:rsid w:val="001E1FE5"/>
    <w:rsid w:val="001E2AFF"/>
    <w:rsid w:val="001E345D"/>
    <w:rsid w:val="001E39F6"/>
    <w:rsid w:val="001E3F5B"/>
    <w:rsid w:val="001E4164"/>
    <w:rsid w:val="001E4691"/>
    <w:rsid w:val="001E516F"/>
    <w:rsid w:val="001E6646"/>
    <w:rsid w:val="001E70F0"/>
    <w:rsid w:val="001E7B73"/>
    <w:rsid w:val="001F000C"/>
    <w:rsid w:val="001F0144"/>
    <w:rsid w:val="001F03C3"/>
    <w:rsid w:val="001F0E74"/>
    <w:rsid w:val="001F11D2"/>
    <w:rsid w:val="001F139E"/>
    <w:rsid w:val="001F245F"/>
    <w:rsid w:val="001F25F8"/>
    <w:rsid w:val="001F2BB0"/>
    <w:rsid w:val="001F337F"/>
    <w:rsid w:val="001F3A41"/>
    <w:rsid w:val="001F46E7"/>
    <w:rsid w:val="001F6864"/>
    <w:rsid w:val="001F7DFE"/>
    <w:rsid w:val="0020091A"/>
    <w:rsid w:val="002019CA"/>
    <w:rsid w:val="00202073"/>
    <w:rsid w:val="00202E85"/>
    <w:rsid w:val="00203CF7"/>
    <w:rsid w:val="00203E0E"/>
    <w:rsid w:val="002047D2"/>
    <w:rsid w:val="002049D9"/>
    <w:rsid w:val="00205850"/>
    <w:rsid w:val="0020679E"/>
    <w:rsid w:val="00206C6C"/>
    <w:rsid w:val="002071C3"/>
    <w:rsid w:val="002106C9"/>
    <w:rsid w:val="0021142F"/>
    <w:rsid w:val="00211DB2"/>
    <w:rsid w:val="00211EEF"/>
    <w:rsid w:val="00212754"/>
    <w:rsid w:val="00213B88"/>
    <w:rsid w:val="002161ED"/>
    <w:rsid w:val="00216AA3"/>
    <w:rsid w:val="00217232"/>
    <w:rsid w:val="00217CE3"/>
    <w:rsid w:val="00221F57"/>
    <w:rsid w:val="00221F7D"/>
    <w:rsid w:val="002230A3"/>
    <w:rsid w:val="00223BB6"/>
    <w:rsid w:val="00223D75"/>
    <w:rsid w:val="0022670E"/>
    <w:rsid w:val="002272FC"/>
    <w:rsid w:val="00227E8F"/>
    <w:rsid w:val="002315D2"/>
    <w:rsid w:val="00232A0F"/>
    <w:rsid w:val="002332B2"/>
    <w:rsid w:val="002332EF"/>
    <w:rsid w:val="00234076"/>
    <w:rsid w:val="00234246"/>
    <w:rsid w:val="00234927"/>
    <w:rsid w:val="00234A46"/>
    <w:rsid w:val="00234ABD"/>
    <w:rsid w:val="00234FBE"/>
    <w:rsid w:val="00234FC1"/>
    <w:rsid w:val="00236056"/>
    <w:rsid w:val="0023657F"/>
    <w:rsid w:val="00236F49"/>
    <w:rsid w:val="002372DE"/>
    <w:rsid w:val="00237B23"/>
    <w:rsid w:val="00237E16"/>
    <w:rsid w:val="0024006F"/>
    <w:rsid w:val="002401A4"/>
    <w:rsid w:val="00240742"/>
    <w:rsid w:val="00240890"/>
    <w:rsid w:val="0024103C"/>
    <w:rsid w:val="00241470"/>
    <w:rsid w:val="002418C4"/>
    <w:rsid w:val="0024334D"/>
    <w:rsid w:val="002437BF"/>
    <w:rsid w:val="00243AF4"/>
    <w:rsid w:val="00243CC0"/>
    <w:rsid w:val="002444B8"/>
    <w:rsid w:val="00245A2F"/>
    <w:rsid w:val="00245CCD"/>
    <w:rsid w:val="00245F4A"/>
    <w:rsid w:val="00246E64"/>
    <w:rsid w:val="00247266"/>
    <w:rsid w:val="00247518"/>
    <w:rsid w:val="00247FAD"/>
    <w:rsid w:val="0025075D"/>
    <w:rsid w:val="002516D9"/>
    <w:rsid w:val="0025278D"/>
    <w:rsid w:val="00253410"/>
    <w:rsid w:val="00253B8D"/>
    <w:rsid w:val="00253FFE"/>
    <w:rsid w:val="0025474D"/>
    <w:rsid w:val="002553C4"/>
    <w:rsid w:val="0025548A"/>
    <w:rsid w:val="00256532"/>
    <w:rsid w:val="00256680"/>
    <w:rsid w:val="00256758"/>
    <w:rsid w:val="002575B7"/>
    <w:rsid w:val="00257855"/>
    <w:rsid w:val="00257BC9"/>
    <w:rsid w:val="0026150E"/>
    <w:rsid w:val="00261D7B"/>
    <w:rsid w:val="00261FDD"/>
    <w:rsid w:val="002636ED"/>
    <w:rsid w:val="002638BB"/>
    <w:rsid w:val="002638D3"/>
    <w:rsid w:val="0026442A"/>
    <w:rsid w:val="002650E7"/>
    <w:rsid w:val="00270705"/>
    <w:rsid w:val="0027177D"/>
    <w:rsid w:val="00271A2C"/>
    <w:rsid w:val="002726E6"/>
    <w:rsid w:val="0027316E"/>
    <w:rsid w:val="002740CA"/>
    <w:rsid w:val="00274153"/>
    <w:rsid w:val="00274683"/>
    <w:rsid w:val="00275B67"/>
    <w:rsid w:val="00276081"/>
    <w:rsid w:val="002777B6"/>
    <w:rsid w:val="00277AAF"/>
    <w:rsid w:val="00277FD4"/>
    <w:rsid w:val="002806B7"/>
    <w:rsid w:val="00281775"/>
    <w:rsid w:val="0028179E"/>
    <w:rsid w:val="00281AA6"/>
    <w:rsid w:val="00282852"/>
    <w:rsid w:val="00284D6B"/>
    <w:rsid w:val="00285B8B"/>
    <w:rsid w:val="00285CB2"/>
    <w:rsid w:val="00285D9D"/>
    <w:rsid w:val="00286D70"/>
    <w:rsid w:val="0028744F"/>
    <w:rsid w:val="00290442"/>
    <w:rsid w:val="002908CC"/>
    <w:rsid w:val="002922B8"/>
    <w:rsid w:val="00292369"/>
    <w:rsid w:val="00292AAB"/>
    <w:rsid w:val="00292AEF"/>
    <w:rsid w:val="00293E14"/>
    <w:rsid w:val="00293F80"/>
    <w:rsid w:val="00295456"/>
    <w:rsid w:val="00296331"/>
    <w:rsid w:val="00296619"/>
    <w:rsid w:val="00296699"/>
    <w:rsid w:val="00297CE2"/>
    <w:rsid w:val="002A00A4"/>
    <w:rsid w:val="002A00F9"/>
    <w:rsid w:val="002A2078"/>
    <w:rsid w:val="002A2153"/>
    <w:rsid w:val="002A2208"/>
    <w:rsid w:val="002A2AAF"/>
    <w:rsid w:val="002A2C3F"/>
    <w:rsid w:val="002A3F0B"/>
    <w:rsid w:val="002A3FFA"/>
    <w:rsid w:val="002A421A"/>
    <w:rsid w:val="002A4B61"/>
    <w:rsid w:val="002A59F7"/>
    <w:rsid w:val="002A5D95"/>
    <w:rsid w:val="002A5DB0"/>
    <w:rsid w:val="002A63F2"/>
    <w:rsid w:val="002A7593"/>
    <w:rsid w:val="002A7E9D"/>
    <w:rsid w:val="002B01E2"/>
    <w:rsid w:val="002B12F1"/>
    <w:rsid w:val="002B18B8"/>
    <w:rsid w:val="002B1CE6"/>
    <w:rsid w:val="002B1EAF"/>
    <w:rsid w:val="002B2899"/>
    <w:rsid w:val="002B4C6C"/>
    <w:rsid w:val="002B5016"/>
    <w:rsid w:val="002B5135"/>
    <w:rsid w:val="002B5881"/>
    <w:rsid w:val="002B5BE4"/>
    <w:rsid w:val="002B6529"/>
    <w:rsid w:val="002B6E49"/>
    <w:rsid w:val="002B7A27"/>
    <w:rsid w:val="002B7B69"/>
    <w:rsid w:val="002C05CA"/>
    <w:rsid w:val="002C1DA8"/>
    <w:rsid w:val="002C243C"/>
    <w:rsid w:val="002C296F"/>
    <w:rsid w:val="002C2972"/>
    <w:rsid w:val="002C311F"/>
    <w:rsid w:val="002C364F"/>
    <w:rsid w:val="002C44D2"/>
    <w:rsid w:val="002C4507"/>
    <w:rsid w:val="002C4A24"/>
    <w:rsid w:val="002C512C"/>
    <w:rsid w:val="002C625E"/>
    <w:rsid w:val="002C662D"/>
    <w:rsid w:val="002C7038"/>
    <w:rsid w:val="002C7783"/>
    <w:rsid w:val="002D037B"/>
    <w:rsid w:val="002D046C"/>
    <w:rsid w:val="002D15B4"/>
    <w:rsid w:val="002D185A"/>
    <w:rsid w:val="002D1F57"/>
    <w:rsid w:val="002D2A91"/>
    <w:rsid w:val="002D32FC"/>
    <w:rsid w:val="002D34FF"/>
    <w:rsid w:val="002D3628"/>
    <w:rsid w:val="002D3E94"/>
    <w:rsid w:val="002D4284"/>
    <w:rsid w:val="002D478F"/>
    <w:rsid w:val="002D50D1"/>
    <w:rsid w:val="002D5708"/>
    <w:rsid w:val="002D5715"/>
    <w:rsid w:val="002D59E9"/>
    <w:rsid w:val="002D5AF4"/>
    <w:rsid w:val="002D67CE"/>
    <w:rsid w:val="002D6F72"/>
    <w:rsid w:val="002D700F"/>
    <w:rsid w:val="002D79E9"/>
    <w:rsid w:val="002D7D93"/>
    <w:rsid w:val="002E1A3C"/>
    <w:rsid w:val="002E206E"/>
    <w:rsid w:val="002E24B9"/>
    <w:rsid w:val="002E2A22"/>
    <w:rsid w:val="002E3F33"/>
    <w:rsid w:val="002E556A"/>
    <w:rsid w:val="002E6683"/>
    <w:rsid w:val="002E66B1"/>
    <w:rsid w:val="002E6808"/>
    <w:rsid w:val="002E6C06"/>
    <w:rsid w:val="002E7155"/>
    <w:rsid w:val="002E74EB"/>
    <w:rsid w:val="002E7666"/>
    <w:rsid w:val="002E78FD"/>
    <w:rsid w:val="002F0C2A"/>
    <w:rsid w:val="002F2DAE"/>
    <w:rsid w:val="002F336F"/>
    <w:rsid w:val="002F3AD1"/>
    <w:rsid w:val="002F48AC"/>
    <w:rsid w:val="002F4AC5"/>
    <w:rsid w:val="002F4F1E"/>
    <w:rsid w:val="002F7B85"/>
    <w:rsid w:val="002F7BA7"/>
    <w:rsid w:val="0030183C"/>
    <w:rsid w:val="00301B73"/>
    <w:rsid w:val="00302CB6"/>
    <w:rsid w:val="003031BF"/>
    <w:rsid w:val="00303AD0"/>
    <w:rsid w:val="0030419C"/>
    <w:rsid w:val="00304399"/>
    <w:rsid w:val="0030440D"/>
    <w:rsid w:val="00304CB5"/>
    <w:rsid w:val="0030503D"/>
    <w:rsid w:val="003058C6"/>
    <w:rsid w:val="003058F1"/>
    <w:rsid w:val="003059FD"/>
    <w:rsid w:val="00305BB9"/>
    <w:rsid w:val="0030603D"/>
    <w:rsid w:val="00306E10"/>
    <w:rsid w:val="00310182"/>
    <w:rsid w:val="00311F53"/>
    <w:rsid w:val="00312AD3"/>
    <w:rsid w:val="00312C29"/>
    <w:rsid w:val="00312FD6"/>
    <w:rsid w:val="00313F9C"/>
    <w:rsid w:val="003154DE"/>
    <w:rsid w:val="0031577A"/>
    <w:rsid w:val="0031603D"/>
    <w:rsid w:val="00316501"/>
    <w:rsid w:val="00317434"/>
    <w:rsid w:val="0031770E"/>
    <w:rsid w:val="00317B3C"/>
    <w:rsid w:val="00317D37"/>
    <w:rsid w:val="00317E8E"/>
    <w:rsid w:val="003208EE"/>
    <w:rsid w:val="003210EA"/>
    <w:rsid w:val="0032300C"/>
    <w:rsid w:val="00323CEF"/>
    <w:rsid w:val="00323D93"/>
    <w:rsid w:val="00324AF8"/>
    <w:rsid w:val="003250CA"/>
    <w:rsid w:val="0032637D"/>
    <w:rsid w:val="00326A48"/>
    <w:rsid w:val="003275B3"/>
    <w:rsid w:val="003275C9"/>
    <w:rsid w:val="003276D0"/>
    <w:rsid w:val="00327747"/>
    <w:rsid w:val="00327895"/>
    <w:rsid w:val="00327E98"/>
    <w:rsid w:val="00332742"/>
    <w:rsid w:val="00332D92"/>
    <w:rsid w:val="003331CD"/>
    <w:rsid w:val="00333EF5"/>
    <w:rsid w:val="00334FCD"/>
    <w:rsid w:val="00335FDD"/>
    <w:rsid w:val="003362FF"/>
    <w:rsid w:val="00336698"/>
    <w:rsid w:val="0033708F"/>
    <w:rsid w:val="003372AA"/>
    <w:rsid w:val="00337328"/>
    <w:rsid w:val="00340410"/>
    <w:rsid w:val="00340911"/>
    <w:rsid w:val="00341DDB"/>
    <w:rsid w:val="00342942"/>
    <w:rsid w:val="00342BC5"/>
    <w:rsid w:val="00342F07"/>
    <w:rsid w:val="003439D4"/>
    <w:rsid w:val="00343CD4"/>
    <w:rsid w:val="00343F15"/>
    <w:rsid w:val="003447BF"/>
    <w:rsid w:val="00344B0C"/>
    <w:rsid w:val="003453AC"/>
    <w:rsid w:val="003453B7"/>
    <w:rsid w:val="003456EA"/>
    <w:rsid w:val="00346034"/>
    <w:rsid w:val="00347301"/>
    <w:rsid w:val="003475BD"/>
    <w:rsid w:val="00350D6A"/>
    <w:rsid w:val="003517BF"/>
    <w:rsid w:val="00352BCF"/>
    <w:rsid w:val="00353563"/>
    <w:rsid w:val="003539D5"/>
    <w:rsid w:val="00354518"/>
    <w:rsid w:val="00355076"/>
    <w:rsid w:val="00355532"/>
    <w:rsid w:val="00355E8C"/>
    <w:rsid w:val="00355F34"/>
    <w:rsid w:val="00356B0A"/>
    <w:rsid w:val="00357707"/>
    <w:rsid w:val="00360B4A"/>
    <w:rsid w:val="00360D4A"/>
    <w:rsid w:val="00362647"/>
    <w:rsid w:val="003627B9"/>
    <w:rsid w:val="00362AA0"/>
    <w:rsid w:val="003634A8"/>
    <w:rsid w:val="00363894"/>
    <w:rsid w:val="00363E66"/>
    <w:rsid w:val="0036422A"/>
    <w:rsid w:val="00366DBA"/>
    <w:rsid w:val="003670E6"/>
    <w:rsid w:val="003704BC"/>
    <w:rsid w:val="003705D4"/>
    <w:rsid w:val="003712A8"/>
    <w:rsid w:val="00371CBB"/>
    <w:rsid w:val="0037221C"/>
    <w:rsid w:val="00372CDD"/>
    <w:rsid w:val="00372F98"/>
    <w:rsid w:val="003730E5"/>
    <w:rsid w:val="0037345E"/>
    <w:rsid w:val="003738A3"/>
    <w:rsid w:val="0037492B"/>
    <w:rsid w:val="00374E84"/>
    <w:rsid w:val="00375402"/>
    <w:rsid w:val="00376454"/>
    <w:rsid w:val="003764AD"/>
    <w:rsid w:val="00377C5E"/>
    <w:rsid w:val="00380155"/>
    <w:rsid w:val="00380AC9"/>
    <w:rsid w:val="00380F99"/>
    <w:rsid w:val="003814D2"/>
    <w:rsid w:val="0038150D"/>
    <w:rsid w:val="0038248B"/>
    <w:rsid w:val="00382E34"/>
    <w:rsid w:val="00383EDC"/>
    <w:rsid w:val="00384ACE"/>
    <w:rsid w:val="003856D4"/>
    <w:rsid w:val="00387BFB"/>
    <w:rsid w:val="00387FFD"/>
    <w:rsid w:val="0039049F"/>
    <w:rsid w:val="003918A9"/>
    <w:rsid w:val="00391CBF"/>
    <w:rsid w:val="00391F59"/>
    <w:rsid w:val="0039243F"/>
    <w:rsid w:val="00393515"/>
    <w:rsid w:val="003936E5"/>
    <w:rsid w:val="0039497F"/>
    <w:rsid w:val="00394999"/>
    <w:rsid w:val="00394A5E"/>
    <w:rsid w:val="00394FDC"/>
    <w:rsid w:val="00395111"/>
    <w:rsid w:val="0039527F"/>
    <w:rsid w:val="00395740"/>
    <w:rsid w:val="00396005"/>
    <w:rsid w:val="003962B6"/>
    <w:rsid w:val="0039667E"/>
    <w:rsid w:val="00397485"/>
    <w:rsid w:val="003A0D2D"/>
    <w:rsid w:val="003A157A"/>
    <w:rsid w:val="003A1CA9"/>
    <w:rsid w:val="003A22A0"/>
    <w:rsid w:val="003A24C8"/>
    <w:rsid w:val="003A31B0"/>
    <w:rsid w:val="003A39E5"/>
    <w:rsid w:val="003A4141"/>
    <w:rsid w:val="003A43E8"/>
    <w:rsid w:val="003A4916"/>
    <w:rsid w:val="003A4CCC"/>
    <w:rsid w:val="003A51F8"/>
    <w:rsid w:val="003A5AB3"/>
    <w:rsid w:val="003A616E"/>
    <w:rsid w:val="003A6EA0"/>
    <w:rsid w:val="003A7020"/>
    <w:rsid w:val="003A785D"/>
    <w:rsid w:val="003B030C"/>
    <w:rsid w:val="003B0768"/>
    <w:rsid w:val="003B12E1"/>
    <w:rsid w:val="003B12F5"/>
    <w:rsid w:val="003B2025"/>
    <w:rsid w:val="003B408F"/>
    <w:rsid w:val="003B4186"/>
    <w:rsid w:val="003B43AE"/>
    <w:rsid w:val="003B4955"/>
    <w:rsid w:val="003B4A6D"/>
    <w:rsid w:val="003B554A"/>
    <w:rsid w:val="003B6086"/>
    <w:rsid w:val="003B6F25"/>
    <w:rsid w:val="003B7877"/>
    <w:rsid w:val="003B7DF3"/>
    <w:rsid w:val="003C0548"/>
    <w:rsid w:val="003C0D3E"/>
    <w:rsid w:val="003C1101"/>
    <w:rsid w:val="003C15C2"/>
    <w:rsid w:val="003C1A89"/>
    <w:rsid w:val="003C2ADE"/>
    <w:rsid w:val="003C2D6D"/>
    <w:rsid w:val="003C43BB"/>
    <w:rsid w:val="003C4BB9"/>
    <w:rsid w:val="003C4EC6"/>
    <w:rsid w:val="003C51CE"/>
    <w:rsid w:val="003C5EE4"/>
    <w:rsid w:val="003C7426"/>
    <w:rsid w:val="003C7AC5"/>
    <w:rsid w:val="003D06B5"/>
    <w:rsid w:val="003D1BC1"/>
    <w:rsid w:val="003D24E4"/>
    <w:rsid w:val="003D2B92"/>
    <w:rsid w:val="003D2CAD"/>
    <w:rsid w:val="003D32CB"/>
    <w:rsid w:val="003D348D"/>
    <w:rsid w:val="003D3562"/>
    <w:rsid w:val="003D3CF8"/>
    <w:rsid w:val="003D427E"/>
    <w:rsid w:val="003D5F94"/>
    <w:rsid w:val="003D6599"/>
    <w:rsid w:val="003D692F"/>
    <w:rsid w:val="003D6E15"/>
    <w:rsid w:val="003D77DF"/>
    <w:rsid w:val="003D7BF1"/>
    <w:rsid w:val="003D7E97"/>
    <w:rsid w:val="003E079B"/>
    <w:rsid w:val="003E1132"/>
    <w:rsid w:val="003E2022"/>
    <w:rsid w:val="003E2B07"/>
    <w:rsid w:val="003E2CD9"/>
    <w:rsid w:val="003E2F40"/>
    <w:rsid w:val="003E499F"/>
    <w:rsid w:val="003E50CB"/>
    <w:rsid w:val="003E5280"/>
    <w:rsid w:val="003E5D1E"/>
    <w:rsid w:val="003E61F1"/>
    <w:rsid w:val="003E7138"/>
    <w:rsid w:val="003E7A55"/>
    <w:rsid w:val="003F01B1"/>
    <w:rsid w:val="003F1410"/>
    <w:rsid w:val="003F1764"/>
    <w:rsid w:val="003F1823"/>
    <w:rsid w:val="003F18EF"/>
    <w:rsid w:val="003F1D91"/>
    <w:rsid w:val="003F2A8C"/>
    <w:rsid w:val="003F3752"/>
    <w:rsid w:val="003F3E41"/>
    <w:rsid w:val="003F4857"/>
    <w:rsid w:val="003F698E"/>
    <w:rsid w:val="003F6D8B"/>
    <w:rsid w:val="003F7389"/>
    <w:rsid w:val="003F74B9"/>
    <w:rsid w:val="00400481"/>
    <w:rsid w:val="00400991"/>
    <w:rsid w:val="00402B19"/>
    <w:rsid w:val="00404624"/>
    <w:rsid w:val="00404A6E"/>
    <w:rsid w:val="00404B70"/>
    <w:rsid w:val="00405CED"/>
    <w:rsid w:val="00405ED8"/>
    <w:rsid w:val="004060A3"/>
    <w:rsid w:val="00406610"/>
    <w:rsid w:val="004066C6"/>
    <w:rsid w:val="00406D84"/>
    <w:rsid w:val="004103AB"/>
    <w:rsid w:val="00410BB9"/>
    <w:rsid w:val="004114E0"/>
    <w:rsid w:val="00411996"/>
    <w:rsid w:val="00411C01"/>
    <w:rsid w:val="00411CDC"/>
    <w:rsid w:val="0041290B"/>
    <w:rsid w:val="00412DC6"/>
    <w:rsid w:val="00413830"/>
    <w:rsid w:val="00413CB8"/>
    <w:rsid w:val="00414A75"/>
    <w:rsid w:val="0041517A"/>
    <w:rsid w:val="00415293"/>
    <w:rsid w:val="00416012"/>
    <w:rsid w:val="0041664B"/>
    <w:rsid w:val="00417894"/>
    <w:rsid w:val="00417AE1"/>
    <w:rsid w:val="00417D08"/>
    <w:rsid w:val="0042005F"/>
    <w:rsid w:val="00420A69"/>
    <w:rsid w:val="004210D1"/>
    <w:rsid w:val="00421609"/>
    <w:rsid w:val="00421AD4"/>
    <w:rsid w:val="00422042"/>
    <w:rsid w:val="00422C17"/>
    <w:rsid w:val="0042385D"/>
    <w:rsid w:val="00425890"/>
    <w:rsid w:val="0042623C"/>
    <w:rsid w:val="00426915"/>
    <w:rsid w:val="00426AFE"/>
    <w:rsid w:val="0042794B"/>
    <w:rsid w:val="00427FCD"/>
    <w:rsid w:val="004318F8"/>
    <w:rsid w:val="004319CD"/>
    <w:rsid w:val="00431BD5"/>
    <w:rsid w:val="00432D73"/>
    <w:rsid w:val="00432D9A"/>
    <w:rsid w:val="00432F85"/>
    <w:rsid w:val="004331B4"/>
    <w:rsid w:val="004338F3"/>
    <w:rsid w:val="004339D3"/>
    <w:rsid w:val="004339F6"/>
    <w:rsid w:val="00433B7C"/>
    <w:rsid w:val="00434598"/>
    <w:rsid w:val="00434883"/>
    <w:rsid w:val="004349A7"/>
    <w:rsid w:val="0043550A"/>
    <w:rsid w:val="00435C8F"/>
    <w:rsid w:val="00437FAC"/>
    <w:rsid w:val="004408FF"/>
    <w:rsid w:val="00440B29"/>
    <w:rsid w:val="00441522"/>
    <w:rsid w:val="004419A1"/>
    <w:rsid w:val="00441EA6"/>
    <w:rsid w:val="00442068"/>
    <w:rsid w:val="004438E7"/>
    <w:rsid w:val="004439A5"/>
    <w:rsid w:val="00443ED8"/>
    <w:rsid w:val="004443B1"/>
    <w:rsid w:val="00444776"/>
    <w:rsid w:val="0044543E"/>
    <w:rsid w:val="00445613"/>
    <w:rsid w:val="004461E3"/>
    <w:rsid w:val="004504D1"/>
    <w:rsid w:val="00450742"/>
    <w:rsid w:val="0045099D"/>
    <w:rsid w:val="004515BE"/>
    <w:rsid w:val="00451689"/>
    <w:rsid w:val="0045181F"/>
    <w:rsid w:val="00451847"/>
    <w:rsid w:val="004525CF"/>
    <w:rsid w:val="00452AF5"/>
    <w:rsid w:val="00453A33"/>
    <w:rsid w:val="00454AB3"/>
    <w:rsid w:val="00454E8E"/>
    <w:rsid w:val="00455615"/>
    <w:rsid w:val="004558A9"/>
    <w:rsid w:val="00455EAF"/>
    <w:rsid w:val="004563BF"/>
    <w:rsid w:val="00456A3C"/>
    <w:rsid w:val="00456F86"/>
    <w:rsid w:val="00460D7B"/>
    <w:rsid w:val="00461D9C"/>
    <w:rsid w:val="00461E1E"/>
    <w:rsid w:val="004624AC"/>
    <w:rsid w:val="00462BD9"/>
    <w:rsid w:val="00463340"/>
    <w:rsid w:val="00463F84"/>
    <w:rsid w:val="00464298"/>
    <w:rsid w:val="00464654"/>
    <w:rsid w:val="00465583"/>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639B"/>
    <w:rsid w:val="00477231"/>
    <w:rsid w:val="00477365"/>
    <w:rsid w:val="00480D01"/>
    <w:rsid w:val="004832BC"/>
    <w:rsid w:val="00483BDD"/>
    <w:rsid w:val="004843CF"/>
    <w:rsid w:val="00484890"/>
    <w:rsid w:val="00484D5F"/>
    <w:rsid w:val="00485C52"/>
    <w:rsid w:val="00486766"/>
    <w:rsid w:val="00487287"/>
    <w:rsid w:val="00487619"/>
    <w:rsid w:val="00487D7A"/>
    <w:rsid w:val="00487DEE"/>
    <w:rsid w:val="00490A89"/>
    <w:rsid w:val="00492103"/>
    <w:rsid w:val="00492A36"/>
    <w:rsid w:val="00492D2B"/>
    <w:rsid w:val="004934C0"/>
    <w:rsid w:val="0049385A"/>
    <w:rsid w:val="004941BC"/>
    <w:rsid w:val="00494697"/>
    <w:rsid w:val="00494E61"/>
    <w:rsid w:val="004958F8"/>
    <w:rsid w:val="0049593B"/>
    <w:rsid w:val="00495CBA"/>
    <w:rsid w:val="00495DBB"/>
    <w:rsid w:val="00496877"/>
    <w:rsid w:val="004A023A"/>
    <w:rsid w:val="004A141A"/>
    <w:rsid w:val="004A142B"/>
    <w:rsid w:val="004A2695"/>
    <w:rsid w:val="004A2863"/>
    <w:rsid w:val="004A362C"/>
    <w:rsid w:val="004A3928"/>
    <w:rsid w:val="004A67D7"/>
    <w:rsid w:val="004A6EC6"/>
    <w:rsid w:val="004A78E9"/>
    <w:rsid w:val="004B0197"/>
    <w:rsid w:val="004B09C6"/>
    <w:rsid w:val="004B1632"/>
    <w:rsid w:val="004B2233"/>
    <w:rsid w:val="004B2F5D"/>
    <w:rsid w:val="004B31F9"/>
    <w:rsid w:val="004B3759"/>
    <w:rsid w:val="004B486A"/>
    <w:rsid w:val="004B58F5"/>
    <w:rsid w:val="004B62F0"/>
    <w:rsid w:val="004B691A"/>
    <w:rsid w:val="004B69C3"/>
    <w:rsid w:val="004B7781"/>
    <w:rsid w:val="004B787F"/>
    <w:rsid w:val="004C0025"/>
    <w:rsid w:val="004C096A"/>
    <w:rsid w:val="004C0D82"/>
    <w:rsid w:val="004C15BD"/>
    <w:rsid w:val="004C1798"/>
    <w:rsid w:val="004C18B3"/>
    <w:rsid w:val="004C2868"/>
    <w:rsid w:val="004C2F8B"/>
    <w:rsid w:val="004C376B"/>
    <w:rsid w:val="004C38AF"/>
    <w:rsid w:val="004C3EB7"/>
    <w:rsid w:val="004C485E"/>
    <w:rsid w:val="004C5310"/>
    <w:rsid w:val="004C5A4B"/>
    <w:rsid w:val="004C5B41"/>
    <w:rsid w:val="004C68A8"/>
    <w:rsid w:val="004C6AA1"/>
    <w:rsid w:val="004C6D3B"/>
    <w:rsid w:val="004C7285"/>
    <w:rsid w:val="004D12A5"/>
    <w:rsid w:val="004D1C44"/>
    <w:rsid w:val="004D26A6"/>
    <w:rsid w:val="004D278C"/>
    <w:rsid w:val="004D286B"/>
    <w:rsid w:val="004D4708"/>
    <w:rsid w:val="004D52BE"/>
    <w:rsid w:val="004D5F57"/>
    <w:rsid w:val="004D6094"/>
    <w:rsid w:val="004D68D1"/>
    <w:rsid w:val="004D753B"/>
    <w:rsid w:val="004D7B17"/>
    <w:rsid w:val="004D7EB9"/>
    <w:rsid w:val="004E01E8"/>
    <w:rsid w:val="004E0958"/>
    <w:rsid w:val="004E130F"/>
    <w:rsid w:val="004E277C"/>
    <w:rsid w:val="004E3AEB"/>
    <w:rsid w:val="004E3D84"/>
    <w:rsid w:val="004E4538"/>
    <w:rsid w:val="004E5730"/>
    <w:rsid w:val="004E66C9"/>
    <w:rsid w:val="004E77B6"/>
    <w:rsid w:val="004F087B"/>
    <w:rsid w:val="004F08D6"/>
    <w:rsid w:val="004F36AB"/>
    <w:rsid w:val="004F47A8"/>
    <w:rsid w:val="004F50BC"/>
    <w:rsid w:val="004F5278"/>
    <w:rsid w:val="004F6792"/>
    <w:rsid w:val="004F726A"/>
    <w:rsid w:val="004F73DE"/>
    <w:rsid w:val="004F78CE"/>
    <w:rsid w:val="004F79EB"/>
    <w:rsid w:val="0050144E"/>
    <w:rsid w:val="00502165"/>
    <w:rsid w:val="0050287F"/>
    <w:rsid w:val="0050329C"/>
    <w:rsid w:val="005038C5"/>
    <w:rsid w:val="00504291"/>
    <w:rsid w:val="00504912"/>
    <w:rsid w:val="0050532A"/>
    <w:rsid w:val="00505669"/>
    <w:rsid w:val="00506DA2"/>
    <w:rsid w:val="005073CC"/>
    <w:rsid w:val="00507DB0"/>
    <w:rsid w:val="00510353"/>
    <w:rsid w:val="005108DF"/>
    <w:rsid w:val="00510A83"/>
    <w:rsid w:val="00510ABF"/>
    <w:rsid w:val="005119AC"/>
    <w:rsid w:val="00511AB5"/>
    <w:rsid w:val="0051210D"/>
    <w:rsid w:val="005129D7"/>
    <w:rsid w:val="00512C0B"/>
    <w:rsid w:val="00513345"/>
    <w:rsid w:val="0051428E"/>
    <w:rsid w:val="00516023"/>
    <w:rsid w:val="005169B5"/>
    <w:rsid w:val="0052008F"/>
    <w:rsid w:val="005204E1"/>
    <w:rsid w:val="005207CB"/>
    <w:rsid w:val="005215CB"/>
    <w:rsid w:val="00521687"/>
    <w:rsid w:val="005225BE"/>
    <w:rsid w:val="005225ED"/>
    <w:rsid w:val="00522791"/>
    <w:rsid w:val="00522FBB"/>
    <w:rsid w:val="00523559"/>
    <w:rsid w:val="005235FB"/>
    <w:rsid w:val="00523A1F"/>
    <w:rsid w:val="00523C97"/>
    <w:rsid w:val="00524365"/>
    <w:rsid w:val="0052569D"/>
    <w:rsid w:val="005258B1"/>
    <w:rsid w:val="00525DCD"/>
    <w:rsid w:val="00527478"/>
    <w:rsid w:val="00527CA1"/>
    <w:rsid w:val="00530470"/>
    <w:rsid w:val="0053060F"/>
    <w:rsid w:val="00530F7A"/>
    <w:rsid w:val="00532407"/>
    <w:rsid w:val="005325C8"/>
    <w:rsid w:val="00532796"/>
    <w:rsid w:val="00533935"/>
    <w:rsid w:val="00534FD6"/>
    <w:rsid w:val="00535356"/>
    <w:rsid w:val="005354B5"/>
    <w:rsid w:val="00537577"/>
    <w:rsid w:val="005375FE"/>
    <w:rsid w:val="0053797B"/>
    <w:rsid w:val="00537DBB"/>
    <w:rsid w:val="00537F86"/>
    <w:rsid w:val="00540261"/>
    <w:rsid w:val="005404C5"/>
    <w:rsid w:val="00540FE7"/>
    <w:rsid w:val="00541DDC"/>
    <w:rsid w:val="005435FD"/>
    <w:rsid w:val="00543F26"/>
    <w:rsid w:val="0054538B"/>
    <w:rsid w:val="0054574F"/>
    <w:rsid w:val="00545779"/>
    <w:rsid w:val="0054704E"/>
    <w:rsid w:val="0055043D"/>
    <w:rsid w:val="00550970"/>
    <w:rsid w:val="00550B76"/>
    <w:rsid w:val="00550E03"/>
    <w:rsid w:val="00551123"/>
    <w:rsid w:val="00551492"/>
    <w:rsid w:val="005515D7"/>
    <w:rsid w:val="00551D52"/>
    <w:rsid w:val="00552812"/>
    <w:rsid w:val="00552A81"/>
    <w:rsid w:val="005539AD"/>
    <w:rsid w:val="00553E3D"/>
    <w:rsid w:val="005540F3"/>
    <w:rsid w:val="00554926"/>
    <w:rsid w:val="00555A6F"/>
    <w:rsid w:val="00556897"/>
    <w:rsid w:val="0055796F"/>
    <w:rsid w:val="005606F1"/>
    <w:rsid w:val="00561754"/>
    <w:rsid w:val="00562D9E"/>
    <w:rsid w:val="00562F3F"/>
    <w:rsid w:val="005648D5"/>
    <w:rsid w:val="00564CDE"/>
    <w:rsid w:val="00565140"/>
    <w:rsid w:val="00565D70"/>
    <w:rsid w:val="00566160"/>
    <w:rsid w:val="005666BC"/>
    <w:rsid w:val="005676C4"/>
    <w:rsid w:val="00567A36"/>
    <w:rsid w:val="00567EE7"/>
    <w:rsid w:val="00570A08"/>
    <w:rsid w:val="00570BBF"/>
    <w:rsid w:val="0057116D"/>
    <w:rsid w:val="00571945"/>
    <w:rsid w:val="00571A10"/>
    <w:rsid w:val="005730A7"/>
    <w:rsid w:val="0057336C"/>
    <w:rsid w:val="00573489"/>
    <w:rsid w:val="00573BFD"/>
    <w:rsid w:val="00573C89"/>
    <w:rsid w:val="0057441F"/>
    <w:rsid w:val="0057534A"/>
    <w:rsid w:val="00575765"/>
    <w:rsid w:val="005757DC"/>
    <w:rsid w:val="005772C9"/>
    <w:rsid w:val="00577906"/>
    <w:rsid w:val="00577C6A"/>
    <w:rsid w:val="0058006A"/>
    <w:rsid w:val="005802C4"/>
    <w:rsid w:val="00580BF4"/>
    <w:rsid w:val="00580F44"/>
    <w:rsid w:val="005813A4"/>
    <w:rsid w:val="005819DF"/>
    <w:rsid w:val="00581E43"/>
    <w:rsid w:val="005821F5"/>
    <w:rsid w:val="0058285D"/>
    <w:rsid w:val="00582FC4"/>
    <w:rsid w:val="0058351A"/>
    <w:rsid w:val="005852B8"/>
    <w:rsid w:val="00585864"/>
    <w:rsid w:val="0058593C"/>
    <w:rsid w:val="005859FB"/>
    <w:rsid w:val="00585AB5"/>
    <w:rsid w:val="005868BF"/>
    <w:rsid w:val="0058737F"/>
    <w:rsid w:val="005877F8"/>
    <w:rsid w:val="005901DD"/>
    <w:rsid w:val="00591322"/>
    <w:rsid w:val="005917D3"/>
    <w:rsid w:val="00591B98"/>
    <w:rsid w:val="00591E24"/>
    <w:rsid w:val="00591FD1"/>
    <w:rsid w:val="005933B6"/>
    <w:rsid w:val="00593CE7"/>
    <w:rsid w:val="0059434F"/>
    <w:rsid w:val="005964FC"/>
    <w:rsid w:val="00596CE9"/>
    <w:rsid w:val="00596D82"/>
    <w:rsid w:val="0059710B"/>
    <w:rsid w:val="005971A5"/>
    <w:rsid w:val="00597424"/>
    <w:rsid w:val="00597E9B"/>
    <w:rsid w:val="00597FB6"/>
    <w:rsid w:val="005A2A58"/>
    <w:rsid w:val="005A2FF5"/>
    <w:rsid w:val="005A3047"/>
    <w:rsid w:val="005A30F1"/>
    <w:rsid w:val="005A3131"/>
    <w:rsid w:val="005A31D6"/>
    <w:rsid w:val="005A3C1F"/>
    <w:rsid w:val="005A473D"/>
    <w:rsid w:val="005A56B4"/>
    <w:rsid w:val="005A58DB"/>
    <w:rsid w:val="005A58E1"/>
    <w:rsid w:val="005A5BE6"/>
    <w:rsid w:val="005A686F"/>
    <w:rsid w:val="005A756F"/>
    <w:rsid w:val="005A7B11"/>
    <w:rsid w:val="005B02C8"/>
    <w:rsid w:val="005B1743"/>
    <w:rsid w:val="005B186A"/>
    <w:rsid w:val="005B2A43"/>
    <w:rsid w:val="005B3F35"/>
    <w:rsid w:val="005B41D7"/>
    <w:rsid w:val="005B46F9"/>
    <w:rsid w:val="005B4853"/>
    <w:rsid w:val="005B6343"/>
    <w:rsid w:val="005B6E49"/>
    <w:rsid w:val="005B782F"/>
    <w:rsid w:val="005B7C63"/>
    <w:rsid w:val="005B7D81"/>
    <w:rsid w:val="005C0453"/>
    <w:rsid w:val="005C0CD6"/>
    <w:rsid w:val="005C1667"/>
    <w:rsid w:val="005C223C"/>
    <w:rsid w:val="005C2E7F"/>
    <w:rsid w:val="005C3640"/>
    <w:rsid w:val="005C3B53"/>
    <w:rsid w:val="005C3EBF"/>
    <w:rsid w:val="005C3FFA"/>
    <w:rsid w:val="005C4288"/>
    <w:rsid w:val="005C43D6"/>
    <w:rsid w:val="005C4A27"/>
    <w:rsid w:val="005C4AA7"/>
    <w:rsid w:val="005C4BDB"/>
    <w:rsid w:val="005C4D80"/>
    <w:rsid w:val="005C54EC"/>
    <w:rsid w:val="005C5797"/>
    <w:rsid w:val="005C67D2"/>
    <w:rsid w:val="005C7328"/>
    <w:rsid w:val="005D27F2"/>
    <w:rsid w:val="005D2F1F"/>
    <w:rsid w:val="005D304D"/>
    <w:rsid w:val="005D31AB"/>
    <w:rsid w:val="005D3783"/>
    <w:rsid w:val="005D3809"/>
    <w:rsid w:val="005D4C08"/>
    <w:rsid w:val="005D51D2"/>
    <w:rsid w:val="005D59EF"/>
    <w:rsid w:val="005D5B1C"/>
    <w:rsid w:val="005D70B5"/>
    <w:rsid w:val="005D720F"/>
    <w:rsid w:val="005D72A1"/>
    <w:rsid w:val="005D7CEF"/>
    <w:rsid w:val="005D7E2E"/>
    <w:rsid w:val="005E0C36"/>
    <w:rsid w:val="005E1353"/>
    <w:rsid w:val="005E1ABD"/>
    <w:rsid w:val="005E1C06"/>
    <w:rsid w:val="005E32F1"/>
    <w:rsid w:val="005E37E2"/>
    <w:rsid w:val="005E3B17"/>
    <w:rsid w:val="005E3B99"/>
    <w:rsid w:val="005E4F40"/>
    <w:rsid w:val="005E5036"/>
    <w:rsid w:val="005E50FA"/>
    <w:rsid w:val="005E57C8"/>
    <w:rsid w:val="005E5937"/>
    <w:rsid w:val="005E77EC"/>
    <w:rsid w:val="005F1243"/>
    <w:rsid w:val="005F1CCB"/>
    <w:rsid w:val="005F2D69"/>
    <w:rsid w:val="005F3361"/>
    <w:rsid w:val="005F397E"/>
    <w:rsid w:val="005F42ED"/>
    <w:rsid w:val="005F571E"/>
    <w:rsid w:val="005F6EEB"/>
    <w:rsid w:val="005F707C"/>
    <w:rsid w:val="005F74D0"/>
    <w:rsid w:val="005F76A1"/>
    <w:rsid w:val="005F77FD"/>
    <w:rsid w:val="005F79B1"/>
    <w:rsid w:val="00600725"/>
    <w:rsid w:val="00600A2C"/>
    <w:rsid w:val="006039F0"/>
    <w:rsid w:val="0060404B"/>
    <w:rsid w:val="00604856"/>
    <w:rsid w:val="00604DCF"/>
    <w:rsid w:val="00606140"/>
    <w:rsid w:val="00606725"/>
    <w:rsid w:val="0060689B"/>
    <w:rsid w:val="00607354"/>
    <w:rsid w:val="006073AC"/>
    <w:rsid w:val="0060770A"/>
    <w:rsid w:val="006077CF"/>
    <w:rsid w:val="0061010C"/>
    <w:rsid w:val="00610B35"/>
    <w:rsid w:val="00610D30"/>
    <w:rsid w:val="00610EC5"/>
    <w:rsid w:val="00611095"/>
    <w:rsid w:val="00612106"/>
    <w:rsid w:val="0061598C"/>
    <w:rsid w:val="00616005"/>
    <w:rsid w:val="006171F2"/>
    <w:rsid w:val="00617B4C"/>
    <w:rsid w:val="00617B60"/>
    <w:rsid w:val="00617FEA"/>
    <w:rsid w:val="0062044E"/>
    <w:rsid w:val="006204A3"/>
    <w:rsid w:val="00620CC7"/>
    <w:rsid w:val="00623088"/>
    <w:rsid w:val="00623524"/>
    <w:rsid w:val="00623739"/>
    <w:rsid w:val="00624CCB"/>
    <w:rsid w:val="0062511A"/>
    <w:rsid w:val="006259DE"/>
    <w:rsid w:val="00625D23"/>
    <w:rsid w:val="00625D86"/>
    <w:rsid w:val="0062612A"/>
    <w:rsid w:val="00626630"/>
    <w:rsid w:val="0062699C"/>
    <w:rsid w:val="0063005C"/>
    <w:rsid w:val="006306CD"/>
    <w:rsid w:val="00630BAC"/>
    <w:rsid w:val="00630EA1"/>
    <w:rsid w:val="0063126C"/>
    <w:rsid w:val="00631290"/>
    <w:rsid w:val="006320CB"/>
    <w:rsid w:val="00632470"/>
    <w:rsid w:val="006329B9"/>
    <w:rsid w:val="00632AFC"/>
    <w:rsid w:val="00632BC0"/>
    <w:rsid w:val="00632CE5"/>
    <w:rsid w:val="00633BE8"/>
    <w:rsid w:val="00633D99"/>
    <w:rsid w:val="006348DA"/>
    <w:rsid w:val="00634CD6"/>
    <w:rsid w:val="00634E9E"/>
    <w:rsid w:val="00635B90"/>
    <w:rsid w:val="006377D1"/>
    <w:rsid w:val="00637C80"/>
    <w:rsid w:val="00640339"/>
    <w:rsid w:val="006406FE"/>
    <w:rsid w:val="006411A5"/>
    <w:rsid w:val="00641908"/>
    <w:rsid w:val="006422D1"/>
    <w:rsid w:val="0064270E"/>
    <w:rsid w:val="00642AEC"/>
    <w:rsid w:val="00642C02"/>
    <w:rsid w:val="00644051"/>
    <w:rsid w:val="00644912"/>
    <w:rsid w:val="00644B94"/>
    <w:rsid w:val="00645FB2"/>
    <w:rsid w:val="0064671A"/>
    <w:rsid w:val="00646B13"/>
    <w:rsid w:val="0065024D"/>
    <w:rsid w:val="0065035C"/>
    <w:rsid w:val="00650928"/>
    <w:rsid w:val="006521E6"/>
    <w:rsid w:val="00653556"/>
    <w:rsid w:val="00654495"/>
    <w:rsid w:val="00654FCF"/>
    <w:rsid w:val="006551F0"/>
    <w:rsid w:val="00655A50"/>
    <w:rsid w:val="006561E0"/>
    <w:rsid w:val="00656294"/>
    <w:rsid w:val="006568EC"/>
    <w:rsid w:val="006570AD"/>
    <w:rsid w:val="00657236"/>
    <w:rsid w:val="00660640"/>
    <w:rsid w:val="006606B7"/>
    <w:rsid w:val="0066104F"/>
    <w:rsid w:val="00661A49"/>
    <w:rsid w:val="00661D3C"/>
    <w:rsid w:val="00661EC3"/>
    <w:rsid w:val="006639D2"/>
    <w:rsid w:val="00664009"/>
    <w:rsid w:val="006643FA"/>
    <w:rsid w:val="00664860"/>
    <w:rsid w:val="006657CE"/>
    <w:rsid w:val="00665B42"/>
    <w:rsid w:val="00666F6F"/>
    <w:rsid w:val="00667082"/>
    <w:rsid w:val="00670650"/>
    <w:rsid w:val="00670CC8"/>
    <w:rsid w:val="0067145D"/>
    <w:rsid w:val="00671B76"/>
    <w:rsid w:val="00671BAD"/>
    <w:rsid w:val="00672FCF"/>
    <w:rsid w:val="006741FE"/>
    <w:rsid w:val="0067471C"/>
    <w:rsid w:val="00674A33"/>
    <w:rsid w:val="00674DF7"/>
    <w:rsid w:val="00675673"/>
    <w:rsid w:val="006758EE"/>
    <w:rsid w:val="00675B6C"/>
    <w:rsid w:val="006764A1"/>
    <w:rsid w:val="006777B0"/>
    <w:rsid w:val="006778F7"/>
    <w:rsid w:val="00677917"/>
    <w:rsid w:val="0068028B"/>
    <w:rsid w:val="006802D8"/>
    <w:rsid w:val="00680874"/>
    <w:rsid w:val="006810D4"/>
    <w:rsid w:val="006810EE"/>
    <w:rsid w:val="00682257"/>
    <w:rsid w:val="00682704"/>
    <w:rsid w:val="00682954"/>
    <w:rsid w:val="00682C80"/>
    <w:rsid w:val="00682F96"/>
    <w:rsid w:val="006835DE"/>
    <w:rsid w:val="00684283"/>
    <w:rsid w:val="006843E4"/>
    <w:rsid w:val="006844FF"/>
    <w:rsid w:val="00684DA4"/>
    <w:rsid w:val="00684EAF"/>
    <w:rsid w:val="0068557F"/>
    <w:rsid w:val="006864DB"/>
    <w:rsid w:val="00687760"/>
    <w:rsid w:val="00687AA3"/>
    <w:rsid w:val="00687ED7"/>
    <w:rsid w:val="00690544"/>
    <w:rsid w:val="0069099C"/>
    <w:rsid w:val="00691635"/>
    <w:rsid w:val="00692355"/>
    <w:rsid w:val="006928A7"/>
    <w:rsid w:val="00692FF4"/>
    <w:rsid w:val="006933AB"/>
    <w:rsid w:val="00693B5D"/>
    <w:rsid w:val="00693C53"/>
    <w:rsid w:val="00693D9D"/>
    <w:rsid w:val="00693E1F"/>
    <w:rsid w:val="00694336"/>
    <w:rsid w:val="00694FFC"/>
    <w:rsid w:val="00695182"/>
    <w:rsid w:val="006956DB"/>
    <w:rsid w:val="00695E62"/>
    <w:rsid w:val="00696044"/>
    <w:rsid w:val="006A046C"/>
    <w:rsid w:val="006A09C8"/>
    <w:rsid w:val="006A0E84"/>
    <w:rsid w:val="006A1DB2"/>
    <w:rsid w:val="006A2304"/>
    <w:rsid w:val="006A2993"/>
    <w:rsid w:val="006A2CF2"/>
    <w:rsid w:val="006A449C"/>
    <w:rsid w:val="006A47A3"/>
    <w:rsid w:val="006A4BA4"/>
    <w:rsid w:val="006A4EC8"/>
    <w:rsid w:val="006A4EE1"/>
    <w:rsid w:val="006A650D"/>
    <w:rsid w:val="006A6D40"/>
    <w:rsid w:val="006A75D9"/>
    <w:rsid w:val="006A7884"/>
    <w:rsid w:val="006A7DC9"/>
    <w:rsid w:val="006B1377"/>
    <w:rsid w:val="006B1E24"/>
    <w:rsid w:val="006B1F50"/>
    <w:rsid w:val="006B2363"/>
    <w:rsid w:val="006B2BA2"/>
    <w:rsid w:val="006B3149"/>
    <w:rsid w:val="006B50ED"/>
    <w:rsid w:val="006B560C"/>
    <w:rsid w:val="006B5DCE"/>
    <w:rsid w:val="006B60A8"/>
    <w:rsid w:val="006B633A"/>
    <w:rsid w:val="006B6C1C"/>
    <w:rsid w:val="006B6FA0"/>
    <w:rsid w:val="006B7093"/>
    <w:rsid w:val="006B79DF"/>
    <w:rsid w:val="006B7CD5"/>
    <w:rsid w:val="006C0AEC"/>
    <w:rsid w:val="006C0FA6"/>
    <w:rsid w:val="006C14A8"/>
    <w:rsid w:val="006C1523"/>
    <w:rsid w:val="006C1932"/>
    <w:rsid w:val="006C29A8"/>
    <w:rsid w:val="006C2D68"/>
    <w:rsid w:val="006C33B7"/>
    <w:rsid w:val="006C348B"/>
    <w:rsid w:val="006C402D"/>
    <w:rsid w:val="006C4402"/>
    <w:rsid w:val="006C5839"/>
    <w:rsid w:val="006C5C0F"/>
    <w:rsid w:val="006C5FAA"/>
    <w:rsid w:val="006C6130"/>
    <w:rsid w:val="006C63BD"/>
    <w:rsid w:val="006C72FE"/>
    <w:rsid w:val="006C770D"/>
    <w:rsid w:val="006C7812"/>
    <w:rsid w:val="006D0050"/>
    <w:rsid w:val="006D2BDC"/>
    <w:rsid w:val="006D2E9E"/>
    <w:rsid w:val="006D3A72"/>
    <w:rsid w:val="006D3D16"/>
    <w:rsid w:val="006D4A2F"/>
    <w:rsid w:val="006D57CF"/>
    <w:rsid w:val="006D585E"/>
    <w:rsid w:val="006D5D7A"/>
    <w:rsid w:val="006D6545"/>
    <w:rsid w:val="006D6805"/>
    <w:rsid w:val="006D68B9"/>
    <w:rsid w:val="006D6C51"/>
    <w:rsid w:val="006D6F56"/>
    <w:rsid w:val="006D76C2"/>
    <w:rsid w:val="006D7E84"/>
    <w:rsid w:val="006E09A9"/>
    <w:rsid w:val="006E2869"/>
    <w:rsid w:val="006E31B2"/>
    <w:rsid w:val="006E335D"/>
    <w:rsid w:val="006E4C5B"/>
    <w:rsid w:val="006E5AF1"/>
    <w:rsid w:val="006E5FAC"/>
    <w:rsid w:val="006E672C"/>
    <w:rsid w:val="006E71B4"/>
    <w:rsid w:val="006E73C4"/>
    <w:rsid w:val="006F17F6"/>
    <w:rsid w:val="006F1AD4"/>
    <w:rsid w:val="006F1DCB"/>
    <w:rsid w:val="006F2AC1"/>
    <w:rsid w:val="006F3633"/>
    <w:rsid w:val="006F4BA1"/>
    <w:rsid w:val="006F59D4"/>
    <w:rsid w:val="006F60ED"/>
    <w:rsid w:val="006F6435"/>
    <w:rsid w:val="006F71DC"/>
    <w:rsid w:val="006F72EA"/>
    <w:rsid w:val="00700FAB"/>
    <w:rsid w:val="00700FBD"/>
    <w:rsid w:val="007014C1"/>
    <w:rsid w:val="007014D0"/>
    <w:rsid w:val="007015F7"/>
    <w:rsid w:val="00701A83"/>
    <w:rsid w:val="007026D7"/>
    <w:rsid w:val="00702A54"/>
    <w:rsid w:val="007033C6"/>
    <w:rsid w:val="007046E9"/>
    <w:rsid w:val="007047A8"/>
    <w:rsid w:val="007049FC"/>
    <w:rsid w:val="00705463"/>
    <w:rsid w:val="00705D6E"/>
    <w:rsid w:val="00706391"/>
    <w:rsid w:val="007066D7"/>
    <w:rsid w:val="00706ED8"/>
    <w:rsid w:val="00710395"/>
    <w:rsid w:val="00710D1D"/>
    <w:rsid w:val="00710ECF"/>
    <w:rsid w:val="00710EF6"/>
    <w:rsid w:val="00711B2C"/>
    <w:rsid w:val="0071328E"/>
    <w:rsid w:val="007139F3"/>
    <w:rsid w:val="00714CEF"/>
    <w:rsid w:val="00715110"/>
    <w:rsid w:val="007153D4"/>
    <w:rsid w:val="007159A1"/>
    <w:rsid w:val="00715A95"/>
    <w:rsid w:val="00716B7C"/>
    <w:rsid w:val="00717961"/>
    <w:rsid w:val="007202E6"/>
    <w:rsid w:val="007211F7"/>
    <w:rsid w:val="00721369"/>
    <w:rsid w:val="007213C6"/>
    <w:rsid w:val="0072186C"/>
    <w:rsid w:val="0072229A"/>
    <w:rsid w:val="00722583"/>
    <w:rsid w:val="007225AD"/>
    <w:rsid w:val="00722943"/>
    <w:rsid w:val="00722F42"/>
    <w:rsid w:val="007234BC"/>
    <w:rsid w:val="0072361D"/>
    <w:rsid w:val="00723CE5"/>
    <w:rsid w:val="00723D28"/>
    <w:rsid w:val="00724048"/>
    <w:rsid w:val="007243B3"/>
    <w:rsid w:val="00725C8B"/>
    <w:rsid w:val="00725FFD"/>
    <w:rsid w:val="00726A37"/>
    <w:rsid w:val="00727292"/>
    <w:rsid w:val="00730822"/>
    <w:rsid w:val="00731509"/>
    <w:rsid w:val="00731CD9"/>
    <w:rsid w:val="00731DC0"/>
    <w:rsid w:val="0073305A"/>
    <w:rsid w:val="00733E32"/>
    <w:rsid w:val="0073400C"/>
    <w:rsid w:val="00734438"/>
    <w:rsid w:val="007344E4"/>
    <w:rsid w:val="007344F3"/>
    <w:rsid w:val="00734E53"/>
    <w:rsid w:val="00735288"/>
    <w:rsid w:val="00736683"/>
    <w:rsid w:val="00736948"/>
    <w:rsid w:val="00737DCF"/>
    <w:rsid w:val="00741644"/>
    <w:rsid w:val="007419A1"/>
    <w:rsid w:val="00742441"/>
    <w:rsid w:val="0074303D"/>
    <w:rsid w:val="00743A46"/>
    <w:rsid w:val="007445DE"/>
    <w:rsid w:val="0074486C"/>
    <w:rsid w:val="00746572"/>
    <w:rsid w:val="00746D34"/>
    <w:rsid w:val="00746EB4"/>
    <w:rsid w:val="007478E4"/>
    <w:rsid w:val="00747A13"/>
    <w:rsid w:val="00750C90"/>
    <w:rsid w:val="00751065"/>
    <w:rsid w:val="00751294"/>
    <w:rsid w:val="00751326"/>
    <w:rsid w:val="007521DE"/>
    <w:rsid w:val="00752D03"/>
    <w:rsid w:val="0075396E"/>
    <w:rsid w:val="00755280"/>
    <w:rsid w:val="0075664F"/>
    <w:rsid w:val="0075766A"/>
    <w:rsid w:val="007604B4"/>
    <w:rsid w:val="00761627"/>
    <w:rsid w:val="00761EA7"/>
    <w:rsid w:val="00762F64"/>
    <w:rsid w:val="00763967"/>
    <w:rsid w:val="007645E6"/>
    <w:rsid w:val="00764DE0"/>
    <w:rsid w:val="00765473"/>
    <w:rsid w:val="00765AEA"/>
    <w:rsid w:val="00766186"/>
    <w:rsid w:val="00767AE4"/>
    <w:rsid w:val="00767DA2"/>
    <w:rsid w:val="00770657"/>
    <w:rsid w:val="00770BCA"/>
    <w:rsid w:val="00771E7C"/>
    <w:rsid w:val="007721EB"/>
    <w:rsid w:val="0077270C"/>
    <w:rsid w:val="007731F9"/>
    <w:rsid w:val="00773246"/>
    <w:rsid w:val="00773342"/>
    <w:rsid w:val="007734B2"/>
    <w:rsid w:val="0077359E"/>
    <w:rsid w:val="0077395B"/>
    <w:rsid w:val="00774D7C"/>
    <w:rsid w:val="00775205"/>
    <w:rsid w:val="0077561E"/>
    <w:rsid w:val="00775CAE"/>
    <w:rsid w:val="007761ED"/>
    <w:rsid w:val="0077654F"/>
    <w:rsid w:val="00776F49"/>
    <w:rsid w:val="007804EE"/>
    <w:rsid w:val="00781C6D"/>
    <w:rsid w:val="007829E5"/>
    <w:rsid w:val="007832E9"/>
    <w:rsid w:val="00783B26"/>
    <w:rsid w:val="00785378"/>
    <w:rsid w:val="00785913"/>
    <w:rsid w:val="0078607F"/>
    <w:rsid w:val="00786613"/>
    <w:rsid w:val="00790030"/>
    <w:rsid w:val="007927C0"/>
    <w:rsid w:val="00792BEA"/>
    <w:rsid w:val="00793075"/>
    <w:rsid w:val="007945B4"/>
    <w:rsid w:val="007949D5"/>
    <w:rsid w:val="00794C6B"/>
    <w:rsid w:val="00795CA8"/>
    <w:rsid w:val="00795FC3"/>
    <w:rsid w:val="00796538"/>
    <w:rsid w:val="00797504"/>
    <w:rsid w:val="007A1AFC"/>
    <w:rsid w:val="007A1B56"/>
    <w:rsid w:val="007A1C10"/>
    <w:rsid w:val="007A2423"/>
    <w:rsid w:val="007A2C4D"/>
    <w:rsid w:val="007A375B"/>
    <w:rsid w:val="007A59E0"/>
    <w:rsid w:val="007A5DEE"/>
    <w:rsid w:val="007A64A5"/>
    <w:rsid w:val="007A684C"/>
    <w:rsid w:val="007A6EB4"/>
    <w:rsid w:val="007B0DB0"/>
    <w:rsid w:val="007B14F3"/>
    <w:rsid w:val="007B15CB"/>
    <w:rsid w:val="007B23E4"/>
    <w:rsid w:val="007B2ABF"/>
    <w:rsid w:val="007B30C9"/>
    <w:rsid w:val="007B4862"/>
    <w:rsid w:val="007B4BE4"/>
    <w:rsid w:val="007B5177"/>
    <w:rsid w:val="007B719E"/>
    <w:rsid w:val="007B72C9"/>
    <w:rsid w:val="007C22E1"/>
    <w:rsid w:val="007C3F87"/>
    <w:rsid w:val="007C56F9"/>
    <w:rsid w:val="007C5F22"/>
    <w:rsid w:val="007C605A"/>
    <w:rsid w:val="007C60C1"/>
    <w:rsid w:val="007C704D"/>
    <w:rsid w:val="007C7683"/>
    <w:rsid w:val="007D066D"/>
    <w:rsid w:val="007D1F80"/>
    <w:rsid w:val="007D1FB0"/>
    <w:rsid w:val="007D3737"/>
    <w:rsid w:val="007D4261"/>
    <w:rsid w:val="007D46BA"/>
    <w:rsid w:val="007D5010"/>
    <w:rsid w:val="007D537C"/>
    <w:rsid w:val="007D6102"/>
    <w:rsid w:val="007D6BE3"/>
    <w:rsid w:val="007D7872"/>
    <w:rsid w:val="007D7AD5"/>
    <w:rsid w:val="007D7CD0"/>
    <w:rsid w:val="007E0769"/>
    <w:rsid w:val="007E0ABF"/>
    <w:rsid w:val="007E13EB"/>
    <w:rsid w:val="007E195E"/>
    <w:rsid w:val="007E2B7E"/>
    <w:rsid w:val="007E2BFB"/>
    <w:rsid w:val="007E3074"/>
    <w:rsid w:val="007E4A70"/>
    <w:rsid w:val="007E5894"/>
    <w:rsid w:val="007E645B"/>
    <w:rsid w:val="007E6EFE"/>
    <w:rsid w:val="007E7672"/>
    <w:rsid w:val="007F02F8"/>
    <w:rsid w:val="007F039D"/>
    <w:rsid w:val="007F07BD"/>
    <w:rsid w:val="007F0C53"/>
    <w:rsid w:val="007F1466"/>
    <w:rsid w:val="007F1875"/>
    <w:rsid w:val="007F18C4"/>
    <w:rsid w:val="007F3D7D"/>
    <w:rsid w:val="007F5CF7"/>
    <w:rsid w:val="00800195"/>
    <w:rsid w:val="008001FA"/>
    <w:rsid w:val="008007D3"/>
    <w:rsid w:val="008013C1"/>
    <w:rsid w:val="00801A37"/>
    <w:rsid w:val="00803FB9"/>
    <w:rsid w:val="008043AF"/>
    <w:rsid w:val="00804FAA"/>
    <w:rsid w:val="008058C3"/>
    <w:rsid w:val="00805D62"/>
    <w:rsid w:val="00806A08"/>
    <w:rsid w:val="00806BE7"/>
    <w:rsid w:val="00807495"/>
    <w:rsid w:val="00810754"/>
    <w:rsid w:val="00810D33"/>
    <w:rsid w:val="00810E5C"/>
    <w:rsid w:val="00811458"/>
    <w:rsid w:val="00811EBD"/>
    <w:rsid w:val="00812745"/>
    <w:rsid w:val="00812DE0"/>
    <w:rsid w:val="008135EC"/>
    <w:rsid w:val="00814026"/>
    <w:rsid w:val="0081428A"/>
    <w:rsid w:val="0081437F"/>
    <w:rsid w:val="00815589"/>
    <w:rsid w:val="008173A7"/>
    <w:rsid w:val="00817C2C"/>
    <w:rsid w:val="00817D81"/>
    <w:rsid w:val="00820578"/>
    <w:rsid w:val="00820930"/>
    <w:rsid w:val="00820B1F"/>
    <w:rsid w:val="00821A87"/>
    <w:rsid w:val="00821EC4"/>
    <w:rsid w:val="008226B6"/>
    <w:rsid w:val="00823398"/>
    <w:rsid w:val="00823992"/>
    <w:rsid w:val="00826F1F"/>
    <w:rsid w:val="00827065"/>
    <w:rsid w:val="00827EAD"/>
    <w:rsid w:val="00831538"/>
    <w:rsid w:val="00831A8B"/>
    <w:rsid w:val="00832259"/>
    <w:rsid w:val="00834014"/>
    <w:rsid w:val="008355E0"/>
    <w:rsid w:val="00836C39"/>
    <w:rsid w:val="00836DC4"/>
    <w:rsid w:val="00837705"/>
    <w:rsid w:val="008377BF"/>
    <w:rsid w:val="00837C49"/>
    <w:rsid w:val="00840B0A"/>
    <w:rsid w:val="00840B93"/>
    <w:rsid w:val="00840E23"/>
    <w:rsid w:val="008418F3"/>
    <w:rsid w:val="00841A0A"/>
    <w:rsid w:val="00842C3C"/>
    <w:rsid w:val="00843A21"/>
    <w:rsid w:val="00843D9C"/>
    <w:rsid w:val="00845752"/>
    <w:rsid w:val="00846067"/>
    <w:rsid w:val="008466E3"/>
    <w:rsid w:val="008475DC"/>
    <w:rsid w:val="00850544"/>
    <w:rsid w:val="00851A46"/>
    <w:rsid w:val="00851CDF"/>
    <w:rsid w:val="00851F89"/>
    <w:rsid w:val="00852626"/>
    <w:rsid w:val="00852F31"/>
    <w:rsid w:val="00853A37"/>
    <w:rsid w:val="00853D14"/>
    <w:rsid w:val="00854054"/>
    <w:rsid w:val="00854CA5"/>
    <w:rsid w:val="00855FE3"/>
    <w:rsid w:val="00856017"/>
    <w:rsid w:val="00856769"/>
    <w:rsid w:val="00857551"/>
    <w:rsid w:val="00857BB1"/>
    <w:rsid w:val="00860109"/>
    <w:rsid w:val="00861DC6"/>
    <w:rsid w:val="0086411E"/>
    <w:rsid w:val="00864252"/>
    <w:rsid w:val="00864314"/>
    <w:rsid w:val="0086436F"/>
    <w:rsid w:val="008649D1"/>
    <w:rsid w:val="00864DDF"/>
    <w:rsid w:val="00866DA7"/>
    <w:rsid w:val="00867D6E"/>
    <w:rsid w:val="008703B4"/>
    <w:rsid w:val="00870C4F"/>
    <w:rsid w:val="008710EE"/>
    <w:rsid w:val="0087147B"/>
    <w:rsid w:val="00871A0A"/>
    <w:rsid w:val="00871D0C"/>
    <w:rsid w:val="00873BB2"/>
    <w:rsid w:val="008754B3"/>
    <w:rsid w:val="0087618C"/>
    <w:rsid w:val="008772E5"/>
    <w:rsid w:val="00877AA9"/>
    <w:rsid w:val="00880AFE"/>
    <w:rsid w:val="008819D4"/>
    <w:rsid w:val="00882C18"/>
    <w:rsid w:val="00883BE6"/>
    <w:rsid w:val="008846ED"/>
    <w:rsid w:val="00884B0B"/>
    <w:rsid w:val="008869C4"/>
    <w:rsid w:val="008871CF"/>
    <w:rsid w:val="008878FC"/>
    <w:rsid w:val="00890573"/>
    <w:rsid w:val="00892132"/>
    <w:rsid w:val="00894512"/>
    <w:rsid w:val="00896120"/>
    <w:rsid w:val="008961D5"/>
    <w:rsid w:val="00896568"/>
    <w:rsid w:val="0089676C"/>
    <w:rsid w:val="00896FA6"/>
    <w:rsid w:val="00897D64"/>
    <w:rsid w:val="008A2477"/>
    <w:rsid w:val="008A262F"/>
    <w:rsid w:val="008A28A2"/>
    <w:rsid w:val="008A3631"/>
    <w:rsid w:val="008A3B60"/>
    <w:rsid w:val="008A3C05"/>
    <w:rsid w:val="008A3CCD"/>
    <w:rsid w:val="008A5AB9"/>
    <w:rsid w:val="008A660B"/>
    <w:rsid w:val="008A7463"/>
    <w:rsid w:val="008A760C"/>
    <w:rsid w:val="008A763D"/>
    <w:rsid w:val="008A7E4D"/>
    <w:rsid w:val="008B181D"/>
    <w:rsid w:val="008B19A9"/>
    <w:rsid w:val="008B4B06"/>
    <w:rsid w:val="008B5338"/>
    <w:rsid w:val="008B5537"/>
    <w:rsid w:val="008B6BFF"/>
    <w:rsid w:val="008B7267"/>
    <w:rsid w:val="008B77F9"/>
    <w:rsid w:val="008B7CF5"/>
    <w:rsid w:val="008B7E6B"/>
    <w:rsid w:val="008C0184"/>
    <w:rsid w:val="008C10A9"/>
    <w:rsid w:val="008C113D"/>
    <w:rsid w:val="008C1A4B"/>
    <w:rsid w:val="008C3505"/>
    <w:rsid w:val="008C35F5"/>
    <w:rsid w:val="008C40DD"/>
    <w:rsid w:val="008C41FE"/>
    <w:rsid w:val="008C4400"/>
    <w:rsid w:val="008C5160"/>
    <w:rsid w:val="008C5747"/>
    <w:rsid w:val="008C5ADE"/>
    <w:rsid w:val="008C639B"/>
    <w:rsid w:val="008C73EC"/>
    <w:rsid w:val="008C7AA6"/>
    <w:rsid w:val="008D001E"/>
    <w:rsid w:val="008D0337"/>
    <w:rsid w:val="008D277C"/>
    <w:rsid w:val="008D2B91"/>
    <w:rsid w:val="008D36FA"/>
    <w:rsid w:val="008D424A"/>
    <w:rsid w:val="008D4549"/>
    <w:rsid w:val="008D45C6"/>
    <w:rsid w:val="008D4870"/>
    <w:rsid w:val="008D667E"/>
    <w:rsid w:val="008D6821"/>
    <w:rsid w:val="008D6C84"/>
    <w:rsid w:val="008D76C0"/>
    <w:rsid w:val="008D7D37"/>
    <w:rsid w:val="008E09E7"/>
    <w:rsid w:val="008E0CB3"/>
    <w:rsid w:val="008E1610"/>
    <w:rsid w:val="008E271A"/>
    <w:rsid w:val="008E28DD"/>
    <w:rsid w:val="008E32E0"/>
    <w:rsid w:val="008E3A6F"/>
    <w:rsid w:val="008E3AFB"/>
    <w:rsid w:val="008E3FDF"/>
    <w:rsid w:val="008E490E"/>
    <w:rsid w:val="008E6881"/>
    <w:rsid w:val="008E7B9F"/>
    <w:rsid w:val="008F0684"/>
    <w:rsid w:val="008F0BD8"/>
    <w:rsid w:val="008F16D4"/>
    <w:rsid w:val="008F2568"/>
    <w:rsid w:val="008F338E"/>
    <w:rsid w:val="008F3745"/>
    <w:rsid w:val="008F3D10"/>
    <w:rsid w:val="008F470D"/>
    <w:rsid w:val="008F476C"/>
    <w:rsid w:val="008F4DCF"/>
    <w:rsid w:val="008F5A62"/>
    <w:rsid w:val="008F601C"/>
    <w:rsid w:val="009008F5"/>
    <w:rsid w:val="00900943"/>
    <w:rsid w:val="00900C82"/>
    <w:rsid w:val="00900FC3"/>
    <w:rsid w:val="00901738"/>
    <w:rsid w:val="00901E23"/>
    <w:rsid w:val="00903609"/>
    <w:rsid w:val="00903D3E"/>
    <w:rsid w:val="00904D9A"/>
    <w:rsid w:val="00904DC5"/>
    <w:rsid w:val="009050AB"/>
    <w:rsid w:val="00905A67"/>
    <w:rsid w:val="009066A7"/>
    <w:rsid w:val="00906CE3"/>
    <w:rsid w:val="00906D53"/>
    <w:rsid w:val="00910D53"/>
    <w:rsid w:val="00913CDD"/>
    <w:rsid w:val="00914208"/>
    <w:rsid w:val="00914EFB"/>
    <w:rsid w:val="009152A8"/>
    <w:rsid w:val="00916C78"/>
    <w:rsid w:val="00920A48"/>
    <w:rsid w:val="00921F68"/>
    <w:rsid w:val="00923766"/>
    <w:rsid w:val="009237D0"/>
    <w:rsid w:val="00923A3D"/>
    <w:rsid w:val="00923B45"/>
    <w:rsid w:val="00924020"/>
    <w:rsid w:val="00924779"/>
    <w:rsid w:val="00924E39"/>
    <w:rsid w:val="00924E8C"/>
    <w:rsid w:val="009254EB"/>
    <w:rsid w:val="00925F0D"/>
    <w:rsid w:val="00930410"/>
    <w:rsid w:val="00930C0F"/>
    <w:rsid w:val="00930E5C"/>
    <w:rsid w:val="009312DB"/>
    <w:rsid w:val="00932553"/>
    <w:rsid w:val="00932D8E"/>
    <w:rsid w:val="0093415D"/>
    <w:rsid w:val="0093430C"/>
    <w:rsid w:val="0093494E"/>
    <w:rsid w:val="009349D7"/>
    <w:rsid w:val="00934E0E"/>
    <w:rsid w:val="00935C03"/>
    <w:rsid w:val="0093626C"/>
    <w:rsid w:val="009370FD"/>
    <w:rsid w:val="00937121"/>
    <w:rsid w:val="00937BBC"/>
    <w:rsid w:val="0094039C"/>
    <w:rsid w:val="0094095B"/>
    <w:rsid w:val="00940ED9"/>
    <w:rsid w:val="0094128F"/>
    <w:rsid w:val="00941FF1"/>
    <w:rsid w:val="00942484"/>
    <w:rsid w:val="00943372"/>
    <w:rsid w:val="0094424A"/>
    <w:rsid w:val="00944CC7"/>
    <w:rsid w:val="00946F98"/>
    <w:rsid w:val="009472FB"/>
    <w:rsid w:val="0094771A"/>
    <w:rsid w:val="009506F3"/>
    <w:rsid w:val="009526DC"/>
    <w:rsid w:val="00953334"/>
    <w:rsid w:val="009545A8"/>
    <w:rsid w:val="00954AB8"/>
    <w:rsid w:val="00954F55"/>
    <w:rsid w:val="009551F5"/>
    <w:rsid w:val="00955DE9"/>
    <w:rsid w:val="009563CE"/>
    <w:rsid w:val="00956F4B"/>
    <w:rsid w:val="009572D5"/>
    <w:rsid w:val="00957C6E"/>
    <w:rsid w:val="00960A7B"/>
    <w:rsid w:val="00960DDE"/>
    <w:rsid w:val="009610CD"/>
    <w:rsid w:val="00961DDE"/>
    <w:rsid w:val="00962652"/>
    <w:rsid w:val="009627CD"/>
    <w:rsid w:val="0096282A"/>
    <w:rsid w:val="00962E72"/>
    <w:rsid w:val="00962E8F"/>
    <w:rsid w:val="009633D2"/>
    <w:rsid w:val="00963731"/>
    <w:rsid w:val="00964141"/>
    <w:rsid w:val="009644E9"/>
    <w:rsid w:val="009653DD"/>
    <w:rsid w:val="00967889"/>
    <w:rsid w:val="00970784"/>
    <w:rsid w:val="0097098E"/>
    <w:rsid w:val="00970A49"/>
    <w:rsid w:val="00971BC1"/>
    <w:rsid w:val="00973331"/>
    <w:rsid w:val="00973485"/>
    <w:rsid w:val="0097398E"/>
    <w:rsid w:val="00974DBF"/>
    <w:rsid w:val="009755B2"/>
    <w:rsid w:val="00975814"/>
    <w:rsid w:val="00975E10"/>
    <w:rsid w:val="00976125"/>
    <w:rsid w:val="00977285"/>
    <w:rsid w:val="00977BA8"/>
    <w:rsid w:val="00977FAD"/>
    <w:rsid w:val="009805DB"/>
    <w:rsid w:val="0098093B"/>
    <w:rsid w:val="00982221"/>
    <w:rsid w:val="00984B9E"/>
    <w:rsid w:val="00985108"/>
    <w:rsid w:val="009870E9"/>
    <w:rsid w:val="0098762D"/>
    <w:rsid w:val="00990B62"/>
    <w:rsid w:val="00991056"/>
    <w:rsid w:val="00991149"/>
    <w:rsid w:val="00991477"/>
    <w:rsid w:val="009915C1"/>
    <w:rsid w:val="00991C35"/>
    <w:rsid w:val="0099211A"/>
    <w:rsid w:val="00992A60"/>
    <w:rsid w:val="00993001"/>
    <w:rsid w:val="00993623"/>
    <w:rsid w:val="00993A84"/>
    <w:rsid w:val="00993C48"/>
    <w:rsid w:val="00994339"/>
    <w:rsid w:val="00994F12"/>
    <w:rsid w:val="009950F1"/>
    <w:rsid w:val="00995887"/>
    <w:rsid w:val="0099636D"/>
    <w:rsid w:val="00996503"/>
    <w:rsid w:val="0099670B"/>
    <w:rsid w:val="00996750"/>
    <w:rsid w:val="00997610"/>
    <w:rsid w:val="009A11C0"/>
    <w:rsid w:val="009A12D2"/>
    <w:rsid w:val="009A195F"/>
    <w:rsid w:val="009A2C11"/>
    <w:rsid w:val="009A2D7F"/>
    <w:rsid w:val="009A31B6"/>
    <w:rsid w:val="009A48D3"/>
    <w:rsid w:val="009A4BC0"/>
    <w:rsid w:val="009A4DF0"/>
    <w:rsid w:val="009A5CE8"/>
    <w:rsid w:val="009A6839"/>
    <w:rsid w:val="009A6A71"/>
    <w:rsid w:val="009A779C"/>
    <w:rsid w:val="009B0321"/>
    <w:rsid w:val="009B079A"/>
    <w:rsid w:val="009B0CA1"/>
    <w:rsid w:val="009B11BB"/>
    <w:rsid w:val="009B12B2"/>
    <w:rsid w:val="009B20CD"/>
    <w:rsid w:val="009B254B"/>
    <w:rsid w:val="009B29B7"/>
    <w:rsid w:val="009B29F9"/>
    <w:rsid w:val="009B2E92"/>
    <w:rsid w:val="009B35B4"/>
    <w:rsid w:val="009B367D"/>
    <w:rsid w:val="009B4183"/>
    <w:rsid w:val="009B49DA"/>
    <w:rsid w:val="009B562F"/>
    <w:rsid w:val="009B6012"/>
    <w:rsid w:val="009B6E6B"/>
    <w:rsid w:val="009B7E8A"/>
    <w:rsid w:val="009C1668"/>
    <w:rsid w:val="009C1A89"/>
    <w:rsid w:val="009C1B39"/>
    <w:rsid w:val="009C2FAB"/>
    <w:rsid w:val="009C3350"/>
    <w:rsid w:val="009C4C96"/>
    <w:rsid w:val="009C5700"/>
    <w:rsid w:val="009C570A"/>
    <w:rsid w:val="009C69ED"/>
    <w:rsid w:val="009C71E4"/>
    <w:rsid w:val="009D0DB0"/>
    <w:rsid w:val="009D228D"/>
    <w:rsid w:val="009D4443"/>
    <w:rsid w:val="009D4E3B"/>
    <w:rsid w:val="009D4F7D"/>
    <w:rsid w:val="009D627B"/>
    <w:rsid w:val="009D6919"/>
    <w:rsid w:val="009D7173"/>
    <w:rsid w:val="009D7465"/>
    <w:rsid w:val="009E0233"/>
    <w:rsid w:val="009E1067"/>
    <w:rsid w:val="009E1F8D"/>
    <w:rsid w:val="009E22DE"/>
    <w:rsid w:val="009E2773"/>
    <w:rsid w:val="009E2842"/>
    <w:rsid w:val="009E28FF"/>
    <w:rsid w:val="009E2F43"/>
    <w:rsid w:val="009E2FDB"/>
    <w:rsid w:val="009E340B"/>
    <w:rsid w:val="009E4EAE"/>
    <w:rsid w:val="009E6567"/>
    <w:rsid w:val="009E6865"/>
    <w:rsid w:val="009E6F8B"/>
    <w:rsid w:val="009E7315"/>
    <w:rsid w:val="009F04DA"/>
    <w:rsid w:val="009F0724"/>
    <w:rsid w:val="009F0847"/>
    <w:rsid w:val="009F0E15"/>
    <w:rsid w:val="009F2084"/>
    <w:rsid w:val="009F25B4"/>
    <w:rsid w:val="009F261F"/>
    <w:rsid w:val="009F2F10"/>
    <w:rsid w:val="009F2FE9"/>
    <w:rsid w:val="009F36FA"/>
    <w:rsid w:val="009F3F24"/>
    <w:rsid w:val="009F5980"/>
    <w:rsid w:val="009F5A22"/>
    <w:rsid w:val="009F6494"/>
    <w:rsid w:val="009F6B5A"/>
    <w:rsid w:val="009F72FF"/>
    <w:rsid w:val="009F731B"/>
    <w:rsid w:val="009F7566"/>
    <w:rsid w:val="009F7635"/>
    <w:rsid w:val="00A0031F"/>
    <w:rsid w:val="00A00575"/>
    <w:rsid w:val="00A01F3F"/>
    <w:rsid w:val="00A0228D"/>
    <w:rsid w:val="00A03A32"/>
    <w:rsid w:val="00A042EA"/>
    <w:rsid w:val="00A056D2"/>
    <w:rsid w:val="00A05A18"/>
    <w:rsid w:val="00A05B7F"/>
    <w:rsid w:val="00A060B8"/>
    <w:rsid w:val="00A069D0"/>
    <w:rsid w:val="00A06E63"/>
    <w:rsid w:val="00A07B45"/>
    <w:rsid w:val="00A103D2"/>
    <w:rsid w:val="00A10406"/>
    <w:rsid w:val="00A117D9"/>
    <w:rsid w:val="00A11A2C"/>
    <w:rsid w:val="00A1202B"/>
    <w:rsid w:val="00A120D4"/>
    <w:rsid w:val="00A1339A"/>
    <w:rsid w:val="00A14DA0"/>
    <w:rsid w:val="00A15DA4"/>
    <w:rsid w:val="00A16D2A"/>
    <w:rsid w:val="00A16D9A"/>
    <w:rsid w:val="00A17D91"/>
    <w:rsid w:val="00A20030"/>
    <w:rsid w:val="00A20586"/>
    <w:rsid w:val="00A20695"/>
    <w:rsid w:val="00A20DE3"/>
    <w:rsid w:val="00A21501"/>
    <w:rsid w:val="00A22D79"/>
    <w:rsid w:val="00A23ED3"/>
    <w:rsid w:val="00A2480A"/>
    <w:rsid w:val="00A25A55"/>
    <w:rsid w:val="00A27740"/>
    <w:rsid w:val="00A279B7"/>
    <w:rsid w:val="00A31314"/>
    <w:rsid w:val="00A3191C"/>
    <w:rsid w:val="00A31948"/>
    <w:rsid w:val="00A33512"/>
    <w:rsid w:val="00A34424"/>
    <w:rsid w:val="00A346A6"/>
    <w:rsid w:val="00A34781"/>
    <w:rsid w:val="00A3479B"/>
    <w:rsid w:val="00A34E1A"/>
    <w:rsid w:val="00A35336"/>
    <w:rsid w:val="00A35978"/>
    <w:rsid w:val="00A36AF5"/>
    <w:rsid w:val="00A36E4F"/>
    <w:rsid w:val="00A37AF2"/>
    <w:rsid w:val="00A37BCD"/>
    <w:rsid w:val="00A40158"/>
    <w:rsid w:val="00A40512"/>
    <w:rsid w:val="00A40B4C"/>
    <w:rsid w:val="00A40CAD"/>
    <w:rsid w:val="00A41DA1"/>
    <w:rsid w:val="00A4241C"/>
    <w:rsid w:val="00A436ED"/>
    <w:rsid w:val="00A4514C"/>
    <w:rsid w:val="00A45ACB"/>
    <w:rsid w:val="00A470DF"/>
    <w:rsid w:val="00A50229"/>
    <w:rsid w:val="00A505CD"/>
    <w:rsid w:val="00A50908"/>
    <w:rsid w:val="00A514D8"/>
    <w:rsid w:val="00A52319"/>
    <w:rsid w:val="00A52356"/>
    <w:rsid w:val="00A52A50"/>
    <w:rsid w:val="00A530DE"/>
    <w:rsid w:val="00A539DC"/>
    <w:rsid w:val="00A53C9C"/>
    <w:rsid w:val="00A556F3"/>
    <w:rsid w:val="00A55AB9"/>
    <w:rsid w:val="00A55D75"/>
    <w:rsid w:val="00A56014"/>
    <w:rsid w:val="00A56728"/>
    <w:rsid w:val="00A56A81"/>
    <w:rsid w:val="00A571B1"/>
    <w:rsid w:val="00A571DA"/>
    <w:rsid w:val="00A57223"/>
    <w:rsid w:val="00A576BB"/>
    <w:rsid w:val="00A57885"/>
    <w:rsid w:val="00A605C3"/>
    <w:rsid w:val="00A60B74"/>
    <w:rsid w:val="00A61532"/>
    <w:rsid w:val="00A615A1"/>
    <w:rsid w:val="00A617C1"/>
    <w:rsid w:val="00A618DC"/>
    <w:rsid w:val="00A61BE1"/>
    <w:rsid w:val="00A62309"/>
    <w:rsid w:val="00A63F92"/>
    <w:rsid w:val="00A64D1A"/>
    <w:rsid w:val="00A6538B"/>
    <w:rsid w:val="00A669EE"/>
    <w:rsid w:val="00A67E94"/>
    <w:rsid w:val="00A70351"/>
    <w:rsid w:val="00A71628"/>
    <w:rsid w:val="00A71E14"/>
    <w:rsid w:val="00A7264E"/>
    <w:rsid w:val="00A72971"/>
    <w:rsid w:val="00A72D92"/>
    <w:rsid w:val="00A73B8B"/>
    <w:rsid w:val="00A74821"/>
    <w:rsid w:val="00A748B3"/>
    <w:rsid w:val="00A751DC"/>
    <w:rsid w:val="00A76279"/>
    <w:rsid w:val="00A76FB3"/>
    <w:rsid w:val="00A779EA"/>
    <w:rsid w:val="00A8229F"/>
    <w:rsid w:val="00A8259A"/>
    <w:rsid w:val="00A84E6F"/>
    <w:rsid w:val="00A84F7F"/>
    <w:rsid w:val="00A853EB"/>
    <w:rsid w:val="00A85FC3"/>
    <w:rsid w:val="00A91CC1"/>
    <w:rsid w:val="00A92034"/>
    <w:rsid w:val="00A927BD"/>
    <w:rsid w:val="00A928CA"/>
    <w:rsid w:val="00A93466"/>
    <w:rsid w:val="00A93EA8"/>
    <w:rsid w:val="00A94373"/>
    <w:rsid w:val="00A94FFE"/>
    <w:rsid w:val="00A966E2"/>
    <w:rsid w:val="00A968B6"/>
    <w:rsid w:val="00AA0E3F"/>
    <w:rsid w:val="00AA1A3D"/>
    <w:rsid w:val="00AA2392"/>
    <w:rsid w:val="00AA23AA"/>
    <w:rsid w:val="00AA2E1C"/>
    <w:rsid w:val="00AA35A8"/>
    <w:rsid w:val="00AA3E93"/>
    <w:rsid w:val="00AA4F42"/>
    <w:rsid w:val="00AA5B45"/>
    <w:rsid w:val="00AB09C5"/>
    <w:rsid w:val="00AB240E"/>
    <w:rsid w:val="00AB258C"/>
    <w:rsid w:val="00AB3540"/>
    <w:rsid w:val="00AB44C2"/>
    <w:rsid w:val="00AB4FB8"/>
    <w:rsid w:val="00AB57CC"/>
    <w:rsid w:val="00AB5B8E"/>
    <w:rsid w:val="00AB6605"/>
    <w:rsid w:val="00AB66E1"/>
    <w:rsid w:val="00AB6E22"/>
    <w:rsid w:val="00AB7211"/>
    <w:rsid w:val="00AC0FDB"/>
    <w:rsid w:val="00AC1331"/>
    <w:rsid w:val="00AC2935"/>
    <w:rsid w:val="00AC29FD"/>
    <w:rsid w:val="00AC2F51"/>
    <w:rsid w:val="00AC3E40"/>
    <w:rsid w:val="00AC48BA"/>
    <w:rsid w:val="00AC4F56"/>
    <w:rsid w:val="00AC4FA8"/>
    <w:rsid w:val="00AC654A"/>
    <w:rsid w:val="00AC7055"/>
    <w:rsid w:val="00AC7B4D"/>
    <w:rsid w:val="00AC7B7D"/>
    <w:rsid w:val="00AC7CA2"/>
    <w:rsid w:val="00AD085F"/>
    <w:rsid w:val="00AD0A32"/>
    <w:rsid w:val="00AD1D61"/>
    <w:rsid w:val="00AD2E23"/>
    <w:rsid w:val="00AD3735"/>
    <w:rsid w:val="00AD4212"/>
    <w:rsid w:val="00AD4432"/>
    <w:rsid w:val="00AD6887"/>
    <w:rsid w:val="00AD6E8E"/>
    <w:rsid w:val="00AD7B80"/>
    <w:rsid w:val="00AE0EB1"/>
    <w:rsid w:val="00AE16E7"/>
    <w:rsid w:val="00AE2904"/>
    <w:rsid w:val="00AE2D33"/>
    <w:rsid w:val="00AE2DC2"/>
    <w:rsid w:val="00AE2FFB"/>
    <w:rsid w:val="00AE3D49"/>
    <w:rsid w:val="00AE4CBA"/>
    <w:rsid w:val="00AE7310"/>
    <w:rsid w:val="00AE73E3"/>
    <w:rsid w:val="00AE79CB"/>
    <w:rsid w:val="00AE7E4B"/>
    <w:rsid w:val="00AE7EE0"/>
    <w:rsid w:val="00AF00AB"/>
    <w:rsid w:val="00AF00C0"/>
    <w:rsid w:val="00AF01A9"/>
    <w:rsid w:val="00AF0D3E"/>
    <w:rsid w:val="00AF0D76"/>
    <w:rsid w:val="00AF1275"/>
    <w:rsid w:val="00AF15C9"/>
    <w:rsid w:val="00AF485B"/>
    <w:rsid w:val="00AF4C11"/>
    <w:rsid w:val="00AF4C38"/>
    <w:rsid w:val="00AF5418"/>
    <w:rsid w:val="00AF573C"/>
    <w:rsid w:val="00AF6057"/>
    <w:rsid w:val="00AF63CD"/>
    <w:rsid w:val="00AF67CC"/>
    <w:rsid w:val="00AF6F18"/>
    <w:rsid w:val="00B000E1"/>
    <w:rsid w:val="00B00E63"/>
    <w:rsid w:val="00B0138C"/>
    <w:rsid w:val="00B01966"/>
    <w:rsid w:val="00B0261C"/>
    <w:rsid w:val="00B033F7"/>
    <w:rsid w:val="00B03751"/>
    <w:rsid w:val="00B0564A"/>
    <w:rsid w:val="00B067F5"/>
    <w:rsid w:val="00B0777F"/>
    <w:rsid w:val="00B07A4D"/>
    <w:rsid w:val="00B10197"/>
    <w:rsid w:val="00B10C31"/>
    <w:rsid w:val="00B11720"/>
    <w:rsid w:val="00B11FBD"/>
    <w:rsid w:val="00B13D1E"/>
    <w:rsid w:val="00B14AAA"/>
    <w:rsid w:val="00B14EF9"/>
    <w:rsid w:val="00B1530A"/>
    <w:rsid w:val="00B15B70"/>
    <w:rsid w:val="00B16689"/>
    <w:rsid w:val="00B171F3"/>
    <w:rsid w:val="00B173AF"/>
    <w:rsid w:val="00B17538"/>
    <w:rsid w:val="00B203E4"/>
    <w:rsid w:val="00B21AF9"/>
    <w:rsid w:val="00B21E74"/>
    <w:rsid w:val="00B222E7"/>
    <w:rsid w:val="00B22702"/>
    <w:rsid w:val="00B229E9"/>
    <w:rsid w:val="00B22BDB"/>
    <w:rsid w:val="00B2384D"/>
    <w:rsid w:val="00B25777"/>
    <w:rsid w:val="00B25883"/>
    <w:rsid w:val="00B26002"/>
    <w:rsid w:val="00B263D3"/>
    <w:rsid w:val="00B26B32"/>
    <w:rsid w:val="00B309D6"/>
    <w:rsid w:val="00B30BC8"/>
    <w:rsid w:val="00B30F71"/>
    <w:rsid w:val="00B31955"/>
    <w:rsid w:val="00B32086"/>
    <w:rsid w:val="00B32262"/>
    <w:rsid w:val="00B32B53"/>
    <w:rsid w:val="00B3361B"/>
    <w:rsid w:val="00B34764"/>
    <w:rsid w:val="00B34B54"/>
    <w:rsid w:val="00B34D43"/>
    <w:rsid w:val="00B351E2"/>
    <w:rsid w:val="00B354D1"/>
    <w:rsid w:val="00B35B9E"/>
    <w:rsid w:val="00B36087"/>
    <w:rsid w:val="00B361EA"/>
    <w:rsid w:val="00B361F0"/>
    <w:rsid w:val="00B365DF"/>
    <w:rsid w:val="00B36B09"/>
    <w:rsid w:val="00B36EBB"/>
    <w:rsid w:val="00B37290"/>
    <w:rsid w:val="00B4056E"/>
    <w:rsid w:val="00B40AD8"/>
    <w:rsid w:val="00B418FB"/>
    <w:rsid w:val="00B4245C"/>
    <w:rsid w:val="00B425EF"/>
    <w:rsid w:val="00B443CA"/>
    <w:rsid w:val="00B44D1D"/>
    <w:rsid w:val="00B456BC"/>
    <w:rsid w:val="00B46353"/>
    <w:rsid w:val="00B46DEE"/>
    <w:rsid w:val="00B47A25"/>
    <w:rsid w:val="00B50243"/>
    <w:rsid w:val="00B50E23"/>
    <w:rsid w:val="00B5117D"/>
    <w:rsid w:val="00B51EA6"/>
    <w:rsid w:val="00B526F3"/>
    <w:rsid w:val="00B554DD"/>
    <w:rsid w:val="00B56C8F"/>
    <w:rsid w:val="00B57B38"/>
    <w:rsid w:val="00B6108F"/>
    <w:rsid w:val="00B61C38"/>
    <w:rsid w:val="00B628D5"/>
    <w:rsid w:val="00B6429A"/>
    <w:rsid w:val="00B64367"/>
    <w:rsid w:val="00B6448C"/>
    <w:rsid w:val="00B6487F"/>
    <w:rsid w:val="00B6519A"/>
    <w:rsid w:val="00B6558B"/>
    <w:rsid w:val="00B65CBD"/>
    <w:rsid w:val="00B6620B"/>
    <w:rsid w:val="00B6651B"/>
    <w:rsid w:val="00B67504"/>
    <w:rsid w:val="00B71DC9"/>
    <w:rsid w:val="00B724D6"/>
    <w:rsid w:val="00B725A4"/>
    <w:rsid w:val="00B72E7C"/>
    <w:rsid w:val="00B72F78"/>
    <w:rsid w:val="00B7304C"/>
    <w:rsid w:val="00B731F2"/>
    <w:rsid w:val="00B732AE"/>
    <w:rsid w:val="00B7443C"/>
    <w:rsid w:val="00B7456B"/>
    <w:rsid w:val="00B75173"/>
    <w:rsid w:val="00B754A6"/>
    <w:rsid w:val="00B76939"/>
    <w:rsid w:val="00B76B43"/>
    <w:rsid w:val="00B776C2"/>
    <w:rsid w:val="00B804A9"/>
    <w:rsid w:val="00B81AE0"/>
    <w:rsid w:val="00B82528"/>
    <w:rsid w:val="00B825B4"/>
    <w:rsid w:val="00B82D99"/>
    <w:rsid w:val="00B82DE6"/>
    <w:rsid w:val="00B846E4"/>
    <w:rsid w:val="00B8495C"/>
    <w:rsid w:val="00B85589"/>
    <w:rsid w:val="00B86612"/>
    <w:rsid w:val="00B86E61"/>
    <w:rsid w:val="00B87210"/>
    <w:rsid w:val="00B87784"/>
    <w:rsid w:val="00B90BD9"/>
    <w:rsid w:val="00B912A6"/>
    <w:rsid w:val="00B91FB3"/>
    <w:rsid w:val="00B921C0"/>
    <w:rsid w:val="00B92250"/>
    <w:rsid w:val="00B933F6"/>
    <w:rsid w:val="00B93978"/>
    <w:rsid w:val="00B93F2F"/>
    <w:rsid w:val="00B9478C"/>
    <w:rsid w:val="00BA04A1"/>
    <w:rsid w:val="00BA0A54"/>
    <w:rsid w:val="00BA1604"/>
    <w:rsid w:val="00BA19C4"/>
    <w:rsid w:val="00BA1A6B"/>
    <w:rsid w:val="00BA1FA0"/>
    <w:rsid w:val="00BA2B83"/>
    <w:rsid w:val="00BA3022"/>
    <w:rsid w:val="00BA393E"/>
    <w:rsid w:val="00BA3C99"/>
    <w:rsid w:val="00BA424D"/>
    <w:rsid w:val="00BA4377"/>
    <w:rsid w:val="00BA49D1"/>
    <w:rsid w:val="00BA5A7B"/>
    <w:rsid w:val="00BA62E3"/>
    <w:rsid w:val="00BA732C"/>
    <w:rsid w:val="00BA7AE6"/>
    <w:rsid w:val="00BB0208"/>
    <w:rsid w:val="00BB024E"/>
    <w:rsid w:val="00BB194F"/>
    <w:rsid w:val="00BB2444"/>
    <w:rsid w:val="00BB2FEA"/>
    <w:rsid w:val="00BB31A6"/>
    <w:rsid w:val="00BB34C7"/>
    <w:rsid w:val="00BB37E2"/>
    <w:rsid w:val="00BB3BBE"/>
    <w:rsid w:val="00BB42E0"/>
    <w:rsid w:val="00BB447A"/>
    <w:rsid w:val="00BB570C"/>
    <w:rsid w:val="00BB578B"/>
    <w:rsid w:val="00BB66EE"/>
    <w:rsid w:val="00BB732B"/>
    <w:rsid w:val="00BC070C"/>
    <w:rsid w:val="00BC1F6F"/>
    <w:rsid w:val="00BC1FAD"/>
    <w:rsid w:val="00BC2716"/>
    <w:rsid w:val="00BC29B9"/>
    <w:rsid w:val="00BC2ADA"/>
    <w:rsid w:val="00BC2D43"/>
    <w:rsid w:val="00BC2D75"/>
    <w:rsid w:val="00BC38E6"/>
    <w:rsid w:val="00BC44BD"/>
    <w:rsid w:val="00BC5CC0"/>
    <w:rsid w:val="00BC5DCC"/>
    <w:rsid w:val="00BC6320"/>
    <w:rsid w:val="00BC66DA"/>
    <w:rsid w:val="00BD19B2"/>
    <w:rsid w:val="00BD2776"/>
    <w:rsid w:val="00BD3452"/>
    <w:rsid w:val="00BD421C"/>
    <w:rsid w:val="00BD5269"/>
    <w:rsid w:val="00BD5943"/>
    <w:rsid w:val="00BD62B2"/>
    <w:rsid w:val="00BD64DF"/>
    <w:rsid w:val="00BD6570"/>
    <w:rsid w:val="00BD6B1E"/>
    <w:rsid w:val="00BD76F3"/>
    <w:rsid w:val="00BD7BCB"/>
    <w:rsid w:val="00BE046B"/>
    <w:rsid w:val="00BE08DE"/>
    <w:rsid w:val="00BE1167"/>
    <w:rsid w:val="00BE15F0"/>
    <w:rsid w:val="00BE1E7E"/>
    <w:rsid w:val="00BE3122"/>
    <w:rsid w:val="00BE37AD"/>
    <w:rsid w:val="00BE3B4A"/>
    <w:rsid w:val="00BE4511"/>
    <w:rsid w:val="00BE464F"/>
    <w:rsid w:val="00BE4FAB"/>
    <w:rsid w:val="00BE52A8"/>
    <w:rsid w:val="00BE5D70"/>
    <w:rsid w:val="00BE5EF7"/>
    <w:rsid w:val="00BE5F01"/>
    <w:rsid w:val="00BE624B"/>
    <w:rsid w:val="00BE6F92"/>
    <w:rsid w:val="00BE7ADA"/>
    <w:rsid w:val="00BF0013"/>
    <w:rsid w:val="00BF0C27"/>
    <w:rsid w:val="00BF233E"/>
    <w:rsid w:val="00BF2728"/>
    <w:rsid w:val="00BF28D4"/>
    <w:rsid w:val="00BF2DE2"/>
    <w:rsid w:val="00BF34E1"/>
    <w:rsid w:val="00BF3B5A"/>
    <w:rsid w:val="00BF3DE4"/>
    <w:rsid w:val="00BF4658"/>
    <w:rsid w:val="00BF4A6A"/>
    <w:rsid w:val="00BF4C93"/>
    <w:rsid w:val="00BF4EE6"/>
    <w:rsid w:val="00BF4F71"/>
    <w:rsid w:val="00BF533D"/>
    <w:rsid w:val="00BF5F0B"/>
    <w:rsid w:val="00BF63FB"/>
    <w:rsid w:val="00BF6DB1"/>
    <w:rsid w:val="00BF6E5A"/>
    <w:rsid w:val="00C01499"/>
    <w:rsid w:val="00C01990"/>
    <w:rsid w:val="00C035C4"/>
    <w:rsid w:val="00C03763"/>
    <w:rsid w:val="00C03F7F"/>
    <w:rsid w:val="00C045D1"/>
    <w:rsid w:val="00C0463B"/>
    <w:rsid w:val="00C04D6F"/>
    <w:rsid w:val="00C06567"/>
    <w:rsid w:val="00C0656D"/>
    <w:rsid w:val="00C06576"/>
    <w:rsid w:val="00C066E2"/>
    <w:rsid w:val="00C07899"/>
    <w:rsid w:val="00C1171D"/>
    <w:rsid w:val="00C11E71"/>
    <w:rsid w:val="00C11FFB"/>
    <w:rsid w:val="00C12298"/>
    <w:rsid w:val="00C129DA"/>
    <w:rsid w:val="00C12C58"/>
    <w:rsid w:val="00C13335"/>
    <w:rsid w:val="00C13E20"/>
    <w:rsid w:val="00C1463E"/>
    <w:rsid w:val="00C172A8"/>
    <w:rsid w:val="00C1746F"/>
    <w:rsid w:val="00C17925"/>
    <w:rsid w:val="00C17DEB"/>
    <w:rsid w:val="00C2108D"/>
    <w:rsid w:val="00C21602"/>
    <w:rsid w:val="00C21EB8"/>
    <w:rsid w:val="00C21F7A"/>
    <w:rsid w:val="00C231BA"/>
    <w:rsid w:val="00C23C69"/>
    <w:rsid w:val="00C23EB9"/>
    <w:rsid w:val="00C251F1"/>
    <w:rsid w:val="00C2594B"/>
    <w:rsid w:val="00C259EA"/>
    <w:rsid w:val="00C25D5C"/>
    <w:rsid w:val="00C264B5"/>
    <w:rsid w:val="00C2781E"/>
    <w:rsid w:val="00C27966"/>
    <w:rsid w:val="00C279BC"/>
    <w:rsid w:val="00C3088F"/>
    <w:rsid w:val="00C318C7"/>
    <w:rsid w:val="00C31983"/>
    <w:rsid w:val="00C31A7D"/>
    <w:rsid w:val="00C31CE5"/>
    <w:rsid w:val="00C335C2"/>
    <w:rsid w:val="00C3395C"/>
    <w:rsid w:val="00C33C78"/>
    <w:rsid w:val="00C3400A"/>
    <w:rsid w:val="00C351B9"/>
    <w:rsid w:val="00C35F76"/>
    <w:rsid w:val="00C3699E"/>
    <w:rsid w:val="00C36C78"/>
    <w:rsid w:val="00C40445"/>
    <w:rsid w:val="00C406D4"/>
    <w:rsid w:val="00C41976"/>
    <w:rsid w:val="00C419D2"/>
    <w:rsid w:val="00C42017"/>
    <w:rsid w:val="00C42829"/>
    <w:rsid w:val="00C42E85"/>
    <w:rsid w:val="00C43C1F"/>
    <w:rsid w:val="00C44205"/>
    <w:rsid w:val="00C44795"/>
    <w:rsid w:val="00C4622B"/>
    <w:rsid w:val="00C47009"/>
    <w:rsid w:val="00C51545"/>
    <w:rsid w:val="00C5173C"/>
    <w:rsid w:val="00C52FB1"/>
    <w:rsid w:val="00C537CB"/>
    <w:rsid w:val="00C53C1E"/>
    <w:rsid w:val="00C53FF2"/>
    <w:rsid w:val="00C544DA"/>
    <w:rsid w:val="00C553C9"/>
    <w:rsid w:val="00C559FB"/>
    <w:rsid w:val="00C55FDD"/>
    <w:rsid w:val="00C5690B"/>
    <w:rsid w:val="00C56D94"/>
    <w:rsid w:val="00C57273"/>
    <w:rsid w:val="00C57585"/>
    <w:rsid w:val="00C61162"/>
    <w:rsid w:val="00C611CB"/>
    <w:rsid w:val="00C62150"/>
    <w:rsid w:val="00C628BB"/>
    <w:rsid w:val="00C62B05"/>
    <w:rsid w:val="00C63AED"/>
    <w:rsid w:val="00C63CC5"/>
    <w:rsid w:val="00C6475A"/>
    <w:rsid w:val="00C64A21"/>
    <w:rsid w:val="00C64FA5"/>
    <w:rsid w:val="00C650C6"/>
    <w:rsid w:val="00C65387"/>
    <w:rsid w:val="00C65548"/>
    <w:rsid w:val="00C65584"/>
    <w:rsid w:val="00C66C88"/>
    <w:rsid w:val="00C675C5"/>
    <w:rsid w:val="00C67AAA"/>
    <w:rsid w:val="00C7012D"/>
    <w:rsid w:val="00C70806"/>
    <w:rsid w:val="00C70A52"/>
    <w:rsid w:val="00C70D6B"/>
    <w:rsid w:val="00C730F3"/>
    <w:rsid w:val="00C73477"/>
    <w:rsid w:val="00C735C7"/>
    <w:rsid w:val="00C73AE2"/>
    <w:rsid w:val="00C73E25"/>
    <w:rsid w:val="00C7485C"/>
    <w:rsid w:val="00C765E8"/>
    <w:rsid w:val="00C76631"/>
    <w:rsid w:val="00C76AB6"/>
    <w:rsid w:val="00C772CC"/>
    <w:rsid w:val="00C8045C"/>
    <w:rsid w:val="00C8074A"/>
    <w:rsid w:val="00C82B78"/>
    <w:rsid w:val="00C82EAF"/>
    <w:rsid w:val="00C83DD9"/>
    <w:rsid w:val="00C8452E"/>
    <w:rsid w:val="00C8518F"/>
    <w:rsid w:val="00C854AC"/>
    <w:rsid w:val="00C862D1"/>
    <w:rsid w:val="00C8691D"/>
    <w:rsid w:val="00C87B87"/>
    <w:rsid w:val="00C87EC8"/>
    <w:rsid w:val="00C914EF"/>
    <w:rsid w:val="00C9291E"/>
    <w:rsid w:val="00C958B7"/>
    <w:rsid w:val="00C9595B"/>
    <w:rsid w:val="00C96363"/>
    <w:rsid w:val="00C96A57"/>
    <w:rsid w:val="00C97C52"/>
    <w:rsid w:val="00C97D7B"/>
    <w:rsid w:val="00C97DF9"/>
    <w:rsid w:val="00C97E8C"/>
    <w:rsid w:val="00CA01E3"/>
    <w:rsid w:val="00CA02B0"/>
    <w:rsid w:val="00CA1145"/>
    <w:rsid w:val="00CA357E"/>
    <w:rsid w:val="00CA3840"/>
    <w:rsid w:val="00CA3C0E"/>
    <w:rsid w:val="00CA3F53"/>
    <w:rsid w:val="00CA4544"/>
    <w:rsid w:val="00CA51D5"/>
    <w:rsid w:val="00CA53B5"/>
    <w:rsid w:val="00CA7468"/>
    <w:rsid w:val="00CA7809"/>
    <w:rsid w:val="00CA788B"/>
    <w:rsid w:val="00CA7B9F"/>
    <w:rsid w:val="00CA7E21"/>
    <w:rsid w:val="00CB0310"/>
    <w:rsid w:val="00CB0A82"/>
    <w:rsid w:val="00CB130E"/>
    <w:rsid w:val="00CB2056"/>
    <w:rsid w:val="00CB237E"/>
    <w:rsid w:val="00CB27A7"/>
    <w:rsid w:val="00CB2E53"/>
    <w:rsid w:val="00CB2E61"/>
    <w:rsid w:val="00CB3A11"/>
    <w:rsid w:val="00CB422B"/>
    <w:rsid w:val="00CB48C7"/>
    <w:rsid w:val="00CB4C4E"/>
    <w:rsid w:val="00CB4DFA"/>
    <w:rsid w:val="00CB6066"/>
    <w:rsid w:val="00CB6D9D"/>
    <w:rsid w:val="00CB7356"/>
    <w:rsid w:val="00CB76D0"/>
    <w:rsid w:val="00CB7F4B"/>
    <w:rsid w:val="00CC017A"/>
    <w:rsid w:val="00CC03D8"/>
    <w:rsid w:val="00CC0F60"/>
    <w:rsid w:val="00CC1648"/>
    <w:rsid w:val="00CC1B74"/>
    <w:rsid w:val="00CC2B87"/>
    <w:rsid w:val="00CC3244"/>
    <w:rsid w:val="00CC489E"/>
    <w:rsid w:val="00CC505B"/>
    <w:rsid w:val="00CC5894"/>
    <w:rsid w:val="00CC5D65"/>
    <w:rsid w:val="00CD0768"/>
    <w:rsid w:val="00CD0D67"/>
    <w:rsid w:val="00CD115A"/>
    <w:rsid w:val="00CD17F1"/>
    <w:rsid w:val="00CD193E"/>
    <w:rsid w:val="00CD20B0"/>
    <w:rsid w:val="00CD2481"/>
    <w:rsid w:val="00CD28AE"/>
    <w:rsid w:val="00CD3509"/>
    <w:rsid w:val="00CD4255"/>
    <w:rsid w:val="00CD5399"/>
    <w:rsid w:val="00CD54B3"/>
    <w:rsid w:val="00CD6622"/>
    <w:rsid w:val="00CD664D"/>
    <w:rsid w:val="00CD6DA4"/>
    <w:rsid w:val="00CD72FD"/>
    <w:rsid w:val="00CD750A"/>
    <w:rsid w:val="00CE0355"/>
    <w:rsid w:val="00CE1897"/>
    <w:rsid w:val="00CE1FF2"/>
    <w:rsid w:val="00CE2660"/>
    <w:rsid w:val="00CE2CF6"/>
    <w:rsid w:val="00CE4251"/>
    <w:rsid w:val="00CE4C27"/>
    <w:rsid w:val="00CE4CFC"/>
    <w:rsid w:val="00CE6334"/>
    <w:rsid w:val="00CE64F1"/>
    <w:rsid w:val="00CF02D4"/>
    <w:rsid w:val="00CF0BA9"/>
    <w:rsid w:val="00CF1278"/>
    <w:rsid w:val="00CF1D3D"/>
    <w:rsid w:val="00CF256A"/>
    <w:rsid w:val="00CF27A6"/>
    <w:rsid w:val="00CF345B"/>
    <w:rsid w:val="00CF34E6"/>
    <w:rsid w:val="00CF35B1"/>
    <w:rsid w:val="00CF4D5E"/>
    <w:rsid w:val="00CF508A"/>
    <w:rsid w:val="00CF531B"/>
    <w:rsid w:val="00CF5750"/>
    <w:rsid w:val="00CF5A11"/>
    <w:rsid w:val="00CF5CD6"/>
    <w:rsid w:val="00CF603E"/>
    <w:rsid w:val="00CF6355"/>
    <w:rsid w:val="00CF733D"/>
    <w:rsid w:val="00CF7AB6"/>
    <w:rsid w:val="00D002D6"/>
    <w:rsid w:val="00D011A8"/>
    <w:rsid w:val="00D01BE9"/>
    <w:rsid w:val="00D01F53"/>
    <w:rsid w:val="00D02B80"/>
    <w:rsid w:val="00D037C4"/>
    <w:rsid w:val="00D039F7"/>
    <w:rsid w:val="00D0443D"/>
    <w:rsid w:val="00D04BB9"/>
    <w:rsid w:val="00D06C12"/>
    <w:rsid w:val="00D06DCB"/>
    <w:rsid w:val="00D0705B"/>
    <w:rsid w:val="00D0764F"/>
    <w:rsid w:val="00D10BE3"/>
    <w:rsid w:val="00D125B6"/>
    <w:rsid w:val="00D131CC"/>
    <w:rsid w:val="00D13E39"/>
    <w:rsid w:val="00D144EF"/>
    <w:rsid w:val="00D1451E"/>
    <w:rsid w:val="00D145F5"/>
    <w:rsid w:val="00D14A38"/>
    <w:rsid w:val="00D154DC"/>
    <w:rsid w:val="00D1570E"/>
    <w:rsid w:val="00D15F69"/>
    <w:rsid w:val="00D163AC"/>
    <w:rsid w:val="00D1739C"/>
    <w:rsid w:val="00D207CE"/>
    <w:rsid w:val="00D21114"/>
    <w:rsid w:val="00D211DB"/>
    <w:rsid w:val="00D220E4"/>
    <w:rsid w:val="00D2231A"/>
    <w:rsid w:val="00D226EB"/>
    <w:rsid w:val="00D24348"/>
    <w:rsid w:val="00D24D59"/>
    <w:rsid w:val="00D252C3"/>
    <w:rsid w:val="00D26741"/>
    <w:rsid w:val="00D27094"/>
    <w:rsid w:val="00D274D2"/>
    <w:rsid w:val="00D27641"/>
    <w:rsid w:val="00D2784D"/>
    <w:rsid w:val="00D278C6"/>
    <w:rsid w:val="00D27AD7"/>
    <w:rsid w:val="00D30FD7"/>
    <w:rsid w:val="00D3111D"/>
    <w:rsid w:val="00D316BB"/>
    <w:rsid w:val="00D331DC"/>
    <w:rsid w:val="00D33860"/>
    <w:rsid w:val="00D33B4D"/>
    <w:rsid w:val="00D34048"/>
    <w:rsid w:val="00D34DF3"/>
    <w:rsid w:val="00D36A7A"/>
    <w:rsid w:val="00D36F8D"/>
    <w:rsid w:val="00D377F8"/>
    <w:rsid w:val="00D37D45"/>
    <w:rsid w:val="00D37DC9"/>
    <w:rsid w:val="00D37F36"/>
    <w:rsid w:val="00D40691"/>
    <w:rsid w:val="00D40997"/>
    <w:rsid w:val="00D40F41"/>
    <w:rsid w:val="00D413EF"/>
    <w:rsid w:val="00D41CFF"/>
    <w:rsid w:val="00D41D18"/>
    <w:rsid w:val="00D42813"/>
    <w:rsid w:val="00D44117"/>
    <w:rsid w:val="00D44329"/>
    <w:rsid w:val="00D448BD"/>
    <w:rsid w:val="00D44B78"/>
    <w:rsid w:val="00D452B9"/>
    <w:rsid w:val="00D46100"/>
    <w:rsid w:val="00D46178"/>
    <w:rsid w:val="00D47B9D"/>
    <w:rsid w:val="00D50902"/>
    <w:rsid w:val="00D50E9C"/>
    <w:rsid w:val="00D52568"/>
    <w:rsid w:val="00D52A0A"/>
    <w:rsid w:val="00D532C2"/>
    <w:rsid w:val="00D53658"/>
    <w:rsid w:val="00D55080"/>
    <w:rsid w:val="00D5586B"/>
    <w:rsid w:val="00D55E21"/>
    <w:rsid w:val="00D56797"/>
    <w:rsid w:val="00D568F1"/>
    <w:rsid w:val="00D57A9C"/>
    <w:rsid w:val="00D57ACF"/>
    <w:rsid w:val="00D57C00"/>
    <w:rsid w:val="00D602FC"/>
    <w:rsid w:val="00D605D0"/>
    <w:rsid w:val="00D606B3"/>
    <w:rsid w:val="00D60CA1"/>
    <w:rsid w:val="00D620D2"/>
    <w:rsid w:val="00D62117"/>
    <w:rsid w:val="00D64CCE"/>
    <w:rsid w:val="00D65787"/>
    <w:rsid w:val="00D6644F"/>
    <w:rsid w:val="00D664C2"/>
    <w:rsid w:val="00D66740"/>
    <w:rsid w:val="00D667AC"/>
    <w:rsid w:val="00D67CA3"/>
    <w:rsid w:val="00D70368"/>
    <w:rsid w:val="00D71721"/>
    <w:rsid w:val="00D7244D"/>
    <w:rsid w:val="00D72636"/>
    <w:rsid w:val="00D72CEE"/>
    <w:rsid w:val="00D72EA2"/>
    <w:rsid w:val="00D73509"/>
    <w:rsid w:val="00D73D9A"/>
    <w:rsid w:val="00D74BA9"/>
    <w:rsid w:val="00D759F2"/>
    <w:rsid w:val="00D75E62"/>
    <w:rsid w:val="00D762F4"/>
    <w:rsid w:val="00D7636B"/>
    <w:rsid w:val="00D76A0A"/>
    <w:rsid w:val="00D76B33"/>
    <w:rsid w:val="00D76B4B"/>
    <w:rsid w:val="00D7732A"/>
    <w:rsid w:val="00D777A2"/>
    <w:rsid w:val="00D81023"/>
    <w:rsid w:val="00D81419"/>
    <w:rsid w:val="00D82653"/>
    <w:rsid w:val="00D8307C"/>
    <w:rsid w:val="00D83EC8"/>
    <w:rsid w:val="00D85355"/>
    <w:rsid w:val="00D866B8"/>
    <w:rsid w:val="00D86B70"/>
    <w:rsid w:val="00D87A4E"/>
    <w:rsid w:val="00D908BD"/>
    <w:rsid w:val="00D91F3D"/>
    <w:rsid w:val="00D92932"/>
    <w:rsid w:val="00D936DD"/>
    <w:rsid w:val="00D9469C"/>
    <w:rsid w:val="00D95A18"/>
    <w:rsid w:val="00D961D1"/>
    <w:rsid w:val="00D96965"/>
    <w:rsid w:val="00D96B2F"/>
    <w:rsid w:val="00D97E89"/>
    <w:rsid w:val="00DA01FB"/>
    <w:rsid w:val="00DA060C"/>
    <w:rsid w:val="00DA1160"/>
    <w:rsid w:val="00DA2771"/>
    <w:rsid w:val="00DA4F47"/>
    <w:rsid w:val="00DA551A"/>
    <w:rsid w:val="00DA7025"/>
    <w:rsid w:val="00DB0013"/>
    <w:rsid w:val="00DB092E"/>
    <w:rsid w:val="00DB0A8A"/>
    <w:rsid w:val="00DB0B3F"/>
    <w:rsid w:val="00DB180A"/>
    <w:rsid w:val="00DB1B01"/>
    <w:rsid w:val="00DB1B7C"/>
    <w:rsid w:val="00DB3142"/>
    <w:rsid w:val="00DB4336"/>
    <w:rsid w:val="00DB4918"/>
    <w:rsid w:val="00DB5A7F"/>
    <w:rsid w:val="00DB5FAB"/>
    <w:rsid w:val="00DB64A6"/>
    <w:rsid w:val="00DC0701"/>
    <w:rsid w:val="00DC09F2"/>
    <w:rsid w:val="00DC0CCE"/>
    <w:rsid w:val="00DC14D4"/>
    <w:rsid w:val="00DC2837"/>
    <w:rsid w:val="00DC2E99"/>
    <w:rsid w:val="00DC348B"/>
    <w:rsid w:val="00DC594C"/>
    <w:rsid w:val="00DC61C5"/>
    <w:rsid w:val="00DD0063"/>
    <w:rsid w:val="00DD047C"/>
    <w:rsid w:val="00DD1145"/>
    <w:rsid w:val="00DD23C3"/>
    <w:rsid w:val="00DD2F88"/>
    <w:rsid w:val="00DD33A6"/>
    <w:rsid w:val="00DD3691"/>
    <w:rsid w:val="00DD3B4F"/>
    <w:rsid w:val="00DD4657"/>
    <w:rsid w:val="00DD54AB"/>
    <w:rsid w:val="00DD5657"/>
    <w:rsid w:val="00DD570C"/>
    <w:rsid w:val="00DD58E9"/>
    <w:rsid w:val="00DD5FCC"/>
    <w:rsid w:val="00DD7248"/>
    <w:rsid w:val="00DD7558"/>
    <w:rsid w:val="00DD7A7C"/>
    <w:rsid w:val="00DE006A"/>
    <w:rsid w:val="00DE0455"/>
    <w:rsid w:val="00DE0970"/>
    <w:rsid w:val="00DE2702"/>
    <w:rsid w:val="00DE2FBE"/>
    <w:rsid w:val="00DE313E"/>
    <w:rsid w:val="00DE4EB9"/>
    <w:rsid w:val="00DE5899"/>
    <w:rsid w:val="00DE790F"/>
    <w:rsid w:val="00DE7A69"/>
    <w:rsid w:val="00DF0324"/>
    <w:rsid w:val="00DF0961"/>
    <w:rsid w:val="00DF0D8A"/>
    <w:rsid w:val="00DF0EB3"/>
    <w:rsid w:val="00DF1267"/>
    <w:rsid w:val="00DF1349"/>
    <w:rsid w:val="00DF20FE"/>
    <w:rsid w:val="00DF28F1"/>
    <w:rsid w:val="00DF2F9E"/>
    <w:rsid w:val="00DF3020"/>
    <w:rsid w:val="00DF327A"/>
    <w:rsid w:val="00DF4257"/>
    <w:rsid w:val="00DF48A0"/>
    <w:rsid w:val="00DF5627"/>
    <w:rsid w:val="00DF60D3"/>
    <w:rsid w:val="00DF66C9"/>
    <w:rsid w:val="00DF6B9A"/>
    <w:rsid w:val="00DF6D63"/>
    <w:rsid w:val="00DF70B2"/>
    <w:rsid w:val="00DF747F"/>
    <w:rsid w:val="00E00B7B"/>
    <w:rsid w:val="00E01EB5"/>
    <w:rsid w:val="00E02406"/>
    <w:rsid w:val="00E029F3"/>
    <w:rsid w:val="00E02A54"/>
    <w:rsid w:val="00E02EA7"/>
    <w:rsid w:val="00E032F4"/>
    <w:rsid w:val="00E03E1B"/>
    <w:rsid w:val="00E045B8"/>
    <w:rsid w:val="00E04E81"/>
    <w:rsid w:val="00E04E8A"/>
    <w:rsid w:val="00E05BF4"/>
    <w:rsid w:val="00E05ED4"/>
    <w:rsid w:val="00E062C7"/>
    <w:rsid w:val="00E06590"/>
    <w:rsid w:val="00E06C25"/>
    <w:rsid w:val="00E06DAF"/>
    <w:rsid w:val="00E071F7"/>
    <w:rsid w:val="00E1026E"/>
    <w:rsid w:val="00E1085A"/>
    <w:rsid w:val="00E10FDD"/>
    <w:rsid w:val="00E11481"/>
    <w:rsid w:val="00E126F0"/>
    <w:rsid w:val="00E1336F"/>
    <w:rsid w:val="00E134F5"/>
    <w:rsid w:val="00E144F6"/>
    <w:rsid w:val="00E14FEC"/>
    <w:rsid w:val="00E15F03"/>
    <w:rsid w:val="00E16419"/>
    <w:rsid w:val="00E16AA1"/>
    <w:rsid w:val="00E16E25"/>
    <w:rsid w:val="00E1724D"/>
    <w:rsid w:val="00E17478"/>
    <w:rsid w:val="00E17B67"/>
    <w:rsid w:val="00E2026D"/>
    <w:rsid w:val="00E208D7"/>
    <w:rsid w:val="00E21705"/>
    <w:rsid w:val="00E219F6"/>
    <w:rsid w:val="00E21C7B"/>
    <w:rsid w:val="00E235A9"/>
    <w:rsid w:val="00E2395D"/>
    <w:rsid w:val="00E23B8E"/>
    <w:rsid w:val="00E2477D"/>
    <w:rsid w:val="00E2609A"/>
    <w:rsid w:val="00E26247"/>
    <w:rsid w:val="00E2675D"/>
    <w:rsid w:val="00E26A55"/>
    <w:rsid w:val="00E26C3B"/>
    <w:rsid w:val="00E27183"/>
    <w:rsid w:val="00E27F05"/>
    <w:rsid w:val="00E305A8"/>
    <w:rsid w:val="00E31987"/>
    <w:rsid w:val="00E31CC7"/>
    <w:rsid w:val="00E31D45"/>
    <w:rsid w:val="00E31F23"/>
    <w:rsid w:val="00E322AC"/>
    <w:rsid w:val="00E326F6"/>
    <w:rsid w:val="00E32C01"/>
    <w:rsid w:val="00E33AAA"/>
    <w:rsid w:val="00E342C7"/>
    <w:rsid w:val="00E34733"/>
    <w:rsid w:val="00E35434"/>
    <w:rsid w:val="00E35D88"/>
    <w:rsid w:val="00E360DE"/>
    <w:rsid w:val="00E3694D"/>
    <w:rsid w:val="00E406A6"/>
    <w:rsid w:val="00E41101"/>
    <w:rsid w:val="00E412AB"/>
    <w:rsid w:val="00E41C55"/>
    <w:rsid w:val="00E42C6E"/>
    <w:rsid w:val="00E42CA1"/>
    <w:rsid w:val="00E4307B"/>
    <w:rsid w:val="00E433D2"/>
    <w:rsid w:val="00E434B3"/>
    <w:rsid w:val="00E436AC"/>
    <w:rsid w:val="00E440B3"/>
    <w:rsid w:val="00E44151"/>
    <w:rsid w:val="00E452E3"/>
    <w:rsid w:val="00E45CAE"/>
    <w:rsid w:val="00E45EAD"/>
    <w:rsid w:val="00E46791"/>
    <w:rsid w:val="00E47F7C"/>
    <w:rsid w:val="00E50C5B"/>
    <w:rsid w:val="00E5129D"/>
    <w:rsid w:val="00E51726"/>
    <w:rsid w:val="00E519E0"/>
    <w:rsid w:val="00E51E8B"/>
    <w:rsid w:val="00E52751"/>
    <w:rsid w:val="00E52FDE"/>
    <w:rsid w:val="00E53004"/>
    <w:rsid w:val="00E5319C"/>
    <w:rsid w:val="00E553C1"/>
    <w:rsid w:val="00E562CD"/>
    <w:rsid w:val="00E63863"/>
    <w:rsid w:val="00E6430A"/>
    <w:rsid w:val="00E647C1"/>
    <w:rsid w:val="00E6565D"/>
    <w:rsid w:val="00E67C68"/>
    <w:rsid w:val="00E7004F"/>
    <w:rsid w:val="00E70074"/>
    <w:rsid w:val="00E70496"/>
    <w:rsid w:val="00E71C89"/>
    <w:rsid w:val="00E71E09"/>
    <w:rsid w:val="00E72243"/>
    <w:rsid w:val="00E7325C"/>
    <w:rsid w:val="00E732DD"/>
    <w:rsid w:val="00E7400C"/>
    <w:rsid w:val="00E749F5"/>
    <w:rsid w:val="00E74F97"/>
    <w:rsid w:val="00E751D1"/>
    <w:rsid w:val="00E75F6E"/>
    <w:rsid w:val="00E774FE"/>
    <w:rsid w:val="00E77760"/>
    <w:rsid w:val="00E77B47"/>
    <w:rsid w:val="00E800F3"/>
    <w:rsid w:val="00E817DF"/>
    <w:rsid w:val="00E81D8E"/>
    <w:rsid w:val="00E82FDB"/>
    <w:rsid w:val="00E842FA"/>
    <w:rsid w:val="00E85A05"/>
    <w:rsid w:val="00E86120"/>
    <w:rsid w:val="00E862C8"/>
    <w:rsid w:val="00E87CA5"/>
    <w:rsid w:val="00E87F78"/>
    <w:rsid w:val="00E9090F"/>
    <w:rsid w:val="00E9150B"/>
    <w:rsid w:val="00E91BA9"/>
    <w:rsid w:val="00E91C86"/>
    <w:rsid w:val="00E92233"/>
    <w:rsid w:val="00E9225B"/>
    <w:rsid w:val="00E93A97"/>
    <w:rsid w:val="00E93BFE"/>
    <w:rsid w:val="00E93DC5"/>
    <w:rsid w:val="00E954A2"/>
    <w:rsid w:val="00E9587D"/>
    <w:rsid w:val="00E962E7"/>
    <w:rsid w:val="00E963C7"/>
    <w:rsid w:val="00E96ED9"/>
    <w:rsid w:val="00E9722C"/>
    <w:rsid w:val="00E97EF9"/>
    <w:rsid w:val="00EA052E"/>
    <w:rsid w:val="00EA05E8"/>
    <w:rsid w:val="00EA0B13"/>
    <w:rsid w:val="00EA10BF"/>
    <w:rsid w:val="00EA118C"/>
    <w:rsid w:val="00EA1B47"/>
    <w:rsid w:val="00EA209B"/>
    <w:rsid w:val="00EA28C8"/>
    <w:rsid w:val="00EA2E89"/>
    <w:rsid w:val="00EA3D64"/>
    <w:rsid w:val="00EA4CA6"/>
    <w:rsid w:val="00EA4EAB"/>
    <w:rsid w:val="00EA508B"/>
    <w:rsid w:val="00EA5324"/>
    <w:rsid w:val="00EA6532"/>
    <w:rsid w:val="00EA6657"/>
    <w:rsid w:val="00EA72C0"/>
    <w:rsid w:val="00EA7458"/>
    <w:rsid w:val="00EA7B65"/>
    <w:rsid w:val="00EB013D"/>
    <w:rsid w:val="00EB04B3"/>
    <w:rsid w:val="00EB19E7"/>
    <w:rsid w:val="00EB2992"/>
    <w:rsid w:val="00EB3197"/>
    <w:rsid w:val="00EB49D3"/>
    <w:rsid w:val="00EB4BB1"/>
    <w:rsid w:val="00EB5A9B"/>
    <w:rsid w:val="00EB5AB9"/>
    <w:rsid w:val="00EB5ABB"/>
    <w:rsid w:val="00EB6182"/>
    <w:rsid w:val="00EC0B31"/>
    <w:rsid w:val="00EC0CD5"/>
    <w:rsid w:val="00EC1BAC"/>
    <w:rsid w:val="00EC230A"/>
    <w:rsid w:val="00EC27E9"/>
    <w:rsid w:val="00EC2A3B"/>
    <w:rsid w:val="00EC3901"/>
    <w:rsid w:val="00EC3ECE"/>
    <w:rsid w:val="00EC440D"/>
    <w:rsid w:val="00EC5225"/>
    <w:rsid w:val="00EC5C26"/>
    <w:rsid w:val="00EC6130"/>
    <w:rsid w:val="00EC62AF"/>
    <w:rsid w:val="00EC6346"/>
    <w:rsid w:val="00EC672A"/>
    <w:rsid w:val="00EC6955"/>
    <w:rsid w:val="00EC732C"/>
    <w:rsid w:val="00EC7945"/>
    <w:rsid w:val="00EC7E26"/>
    <w:rsid w:val="00ED18E5"/>
    <w:rsid w:val="00ED2880"/>
    <w:rsid w:val="00ED2992"/>
    <w:rsid w:val="00ED40E5"/>
    <w:rsid w:val="00ED479D"/>
    <w:rsid w:val="00ED47CE"/>
    <w:rsid w:val="00ED4F18"/>
    <w:rsid w:val="00ED5D8E"/>
    <w:rsid w:val="00ED5F20"/>
    <w:rsid w:val="00ED6F26"/>
    <w:rsid w:val="00ED73F5"/>
    <w:rsid w:val="00ED759F"/>
    <w:rsid w:val="00EE0037"/>
    <w:rsid w:val="00EE054F"/>
    <w:rsid w:val="00EE1C3E"/>
    <w:rsid w:val="00EE2218"/>
    <w:rsid w:val="00EE2495"/>
    <w:rsid w:val="00EE257D"/>
    <w:rsid w:val="00EE34F7"/>
    <w:rsid w:val="00EE423C"/>
    <w:rsid w:val="00EE445F"/>
    <w:rsid w:val="00EE49AB"/>
    <w:rsid w:val="00EE4FCE"/>
    <w:rsid w:val="00EE528D"/>
    <w:rsid w:val="00EE65D3"/>
    <w:rsid w:val="00EE6D50"/>
    <w:rsid w:val="00EE72BF"/>
    <w:rsid w:val="00EE79A3"/>
    <w:rsid w:val="00EE7E83"/>
    <w:rsid w:val="00EF07A5"/>
    <w:rsid w:val="00EF10E9"/>
    <w:rsid w:val="00EF15EA"/>
    <w:rsid w:val="00EF2BCF"/>
    <w:rsid w:val="00EF325D"/>
    <w:rsid w:val="00EF32C8"/>
    <w:rsid w:val="00EF33CE"/>
    <w:rsid w:val="00EF3633"/>
    <w:rsid w:val="00EF36A3"/>
    <w:rsid w:val="00EF43C4"/>
    <w:rsid w:val="00EF45A9"/>
    <w:rsid w:val="00EF57BA"/>
    <w:rsid w:val="00EF5A0A"/>
    <w:rsid w:val="00EF6D5A"/>
    <w:rsid w:val="00EF7154"/>
    <w:rsid w:val="00EF77C5"/>
    <w:rsid w:val="00F002C9"/>
    <w:rsid w:val="00F004A7"/>
    <w:rsid w:val="00F008A7"/>
    <w:rsid w:val="00F01AD2"/>
    <w:rsid w:val="00F0275C"/>
    <w:rsid w:val="00F0284E"/>
    <w:rsid w:val="00F0315A"/>
    <w:rsid w:val="00F0362D"/>
    <w:rsid w:val="00F04E59"/>
    <w:rsid w:val="00F050E7"/>
    <w:rsid w:val="00F051FB"/>
    <w:rsid w:val="00F06B3C"/>
    <w:rsid w:val="00F06E9B"/>
    <w:rsid w:val="00F070DB"/>
    <w:rsid w:val="00F07128"/>
    <w:rsid w:val="00F077B2"/>
    <w:rsid w:val="00F07B15"/>
    <w:rsid w:val="00F100B2"/>
    <w:rsid w:val="00F11CC4"/>
    <w:rsid w:val="00F1256D"/>
    <w:rsid w:val="00F12D11"/>
    <w:rsid w:val="00F138A7"/>
    <w:rsid w:val="00F14E62"/>
    <w:rsid w:val="00F15D9E"/>
    <w:rsid w:val="00F16872"/>
    <w:rsid w:val="00F1707E"/>
    <w:rsid w:val="00F17366"/>
    <w:rsid w:val="00F203CE"/>
    <w:rsid w:val="00F206E4"/>
    <w:rsid w:val="00F21162"/>
    <w:rsid w:val="00F225AC"/>
    <w:rsid w:val="00F227DD"/>
    <w:rsid w:val="00F22E7F"/>
    <w:rsid w:val="00F23605"/>
    <w:rsid w:val="00F23A32"/>
    <w:rsid w:val="00F24AE1"/>
    <w:rsid w:val="00F257AD"/>
    <w:rsid w:val="00F26304"/>
    <w:rsid w:val="00F276FF"/>
    <w:rsid w:val="00F278EE"/>
    <w:rsid w:val="00F30183"/>
    <w:rsid w:val="00F30476"/>
    <w:rsid w:val="00F308BF"/>
    <w:rsid w:val="00F30EF4"/>
    <w:rsid w:val="00F31648"/>
    <w:rsid w:val="00F3229F"/>
    <w:rsid w:val="00F33472"/>
    <w:rsid w:val="00F339AD"/>
    <w:rsid w:val="00F34287"/>
    <w:rsid w:val="00F34E55"/>
    <w:rsid w:val="00F34F46"/>
    <w:rsid w:val="00F3530A"/>
    <w:rsid w:val="00F359B5"/>
    <w:rsid w:val="00F35A33"/>
    <w:rsid w:val="00F36FC9"/>
    <w:rsid w:val="00F370B0"/>
    <w:rsid w:val="00F37935"/>
    <w:rsid w:val="00F37952"/>
    <w:rsid w:val="00F40036"/>
    <w:rsid w:val="00F401A8"/>
    <w:rsid w:val="00F403FE"/>
    <w:rsid w:val="00F431C0"/>
    <w:rsid w:val="00F43C48"/>
    <w:rsid w:val="00F44B1B"/>
    <w:rsid w:val="00F452E9"/>
    <w:rsid w:val="00F460C0"/>
    <w:rsid w:val="00F466B6"/>
    <w:rsid w:val="00F46B8B"/>
    <w:rsid w:val="00F51130"/>
    <w:rsid w:val="00F5156F"/>
    <w:rsid w:val="00F51886"/>
    <w:rsid w:val="00F51C71"/>
    <w:rsid w:val="00F52081"/>
    <w:rsid w:val="00F52218"/>
    <w:rsid w:val="00F5252B"/>
    <w:rsid w:val="00F52F6E"/>
    <w:rsid w:val="00F5359E"/>
    <w:rsid w:val="00F53F3B"/>
    <w:rsid w:val="00F54929"/>
    <w:rsid w:val="00F565BD"/>
    <w:rsid w:val="00F56ECA"/>
    <w:rsid w:val="00F56F51"/>
    <w:rsid w:val="00F5745A"/>
    <w:rsid w:val="00F57E8C"/>
    <w:rsid w:val="00F60084"/>
    <w:rsid w:val="00F600F1"/>
    <w:rsid w:val="00F60845"/>
    <w:rsid w:val="00F6253A"/>
    <w:rsid w:val="00F62BAE"/>
    <w:rsid w:val="00F63DA3"/>
    <w:rsid w:val="00F642AB"/>
    <w:rsid w:val="00F64E77"/>
    <w:rsid w:val="00F64E7B"/>
    <w:rsid w:val="00F652F2"/>
    <w:rsid w:val="00F65927"/>
    <w:rsid w:val="00F662EE"/>
    <w:rsid w:val="00F66AFA"/>
    <w:rsid w:val="00F6754F"/>
    <w:rsid w:val="00F67DE4"/>
    <w:rsid w:val="00F709BE"/>
    <w:rsid w:val="00F70A88"/>
    <w:rsid w:val="00F70AE8"/>
    <w:rsid w:val="00F70AEA"/>
    <w:rsid w:val="00F71906"/>
    <w:rsid w:val="00F737D4"/>
    <w:rsid w:val="00F73B96"/>
    <w:rsid w:val="00F74ED9"/>
    <w:rsid w:val="00F74FD2"/>
    <w:rsid w:val="00F756D0"/>
    <w:rsid w:val="00F75AF6"/>
    <w:rsid w:val="00F75B20"/>
    <w:rsid w:val="00F773EC"/>
    <w:rsid w:val="00F80CE2"/>
    <w:rsid w:val="00F811E2"/>
    <w:rsid w:val="00F81C99"/>
    <w:rsid w:val="00F81FEC"/>
    <w:rsid w:val="00F821C7"/>
    <w:rsid w:val="00F8290D"/>
    <w:rsid w:val="00F82B33"/>
    <w:rsid w:val="00F82EEE"/>
    <w:rsid w:val="00F8325F"/>
    <w:rsid w:val="00F845DA"/>
    <w:rsid w:val="00F84A2E"/>
    <w:rsid w:val="00F86127"/>
    <w:rsid w:val="00F86F80"/>
    <w:rsid w:val="00F87FCC"/>
    <w:rsid w:val="00F90A03"/>
    <w:rsid w:val="00F90D66"/>
    <w:rsid w:val="00F938F1"/>
    <w:rsid w:val="00F93C85"/>
    <w:rsid w:val="00F93D44"/>
    <w:rsid w:val="00F943A7"/>
    <w:rsid w:val="00F94AF1"/>
    <w:rsid w:val="00F95E92"/>
    <w:rsid w:val="00F968CA"/>
    <w:rsid w:val="00F96AF0"/>
    <w:rsid w:val="00F96B98"/>
    <w:rsid w:val="00F96E80"/>
    <w:rsid w:val="00FA0BD1"/>
    <w:rsid w:val="00FA0E64"/>
    <w:rsid w:val="00FA1F20"/>
    <w:rsid w:val="00FA201C"/>
    <w:rsid w:val="00FA2E0E"/>
    <w:rsid w:val="00FA37DF"/>
    <w:rsid w:val="00FA4B3F"/>
    <w:rsid w:val="00FA572E"/>
    <w:rsid w:val="00FA5C60"/>
    <w:rsid w:val="00FA5DD4"/>
    <w:rsid w:val="00FA6D87"/>
    <w:rsid w:val="00FA6F25"/>
    <w:rsid w:val="00FA74DF"/>
    <w:rsid w:val="00FB1437"/>
    <w:rsid w:val="00FB166C"/>
    <w:rsid w:val="00FB20E3"/>
    <w:rsid w:val="00FB330C"/>
    <w:rsid w:val="00FB3CF9"/>
    <w:rsid w:val="00FB3D09"/>
    <w:rsid w:val="00FB4620"/>
    <w:rsid w:val="00FB4F43"/>
    <w:rsid w:val="00FB50B2"/>
    <w:rsid w:val="00FB5829"/>
    <w:rsid w:val="00FB692B"/>
    <w:rsid w:val="00FB6FA7"/>
    <w:rsid w:val="00FC004B"/>
    <w:rsid w:val="00FC0D0E"/>
    <w:rsid w:val="00FC0D49"/>
    <w:rsid w:val="00FC1BB3"/>
    <w:rsid w:val="00FC1FCB"/>
    <w:rsid w:val="00FC27DD"/>
    <w:rsid w:val="00FC2A41"/>
    <w:rsid w:val="00FC2ABF"/>
    <w:rsid w:val="00FC3D71"/>
    <w:rsid w:val="00FC50FA"/>
    <w:rsid w:val="00FC53DC"/>
    <w:rsid w:val="00FC55D9"/>
    <w:rsid w:val="00FC5FD6"/>
    <w:rsid w:val="00FC6DDF"/>
    <w:rsid w:val="00FC6F85"/>
    <w:rsid w:val="00FC6FA4"/>
    <w:rsid w:val="00FC75D6"/>
    <w:rsid w:val="00FC7A1D"/>
    <w:rsid w:val="00FC7D91"/>
    <w:rsid w:val="00FD0585"/>
    <w:rsid w:val="00FD14EB"/>
    <w:rsid w:val="00FD178B"/>
    <w:rsid w:val="00FD2CE2"/>
    <w:rsid w:val="00FD4338"/>
    <w:rsid w:val="00FD55D9"/>
    <w:rsid w:val="00FD72D8"/>
    <w:rsid w:val="00FD7B1A"/>
    <w:rsid w:val="00FD7D7D"/>
    <w:rsid w:val="00FE1923"/>
    <w:rsid w:val="00FE1ED4"/>
    <w:rsid w:val="00FE21D6"/>
    <w:rsid w:val="00FE2A7C"/>
    <w:rsid w:val="00FE37EE"/>
    <w:rsid w:val="00FE5E91"/>
    <w:rsid w:val="00FE6A96"/>
    <w:rsid w:val="00FE6A9F"/>
    <w:rsid w:val="00FF171D"/>
    <w:rsid w:val="00FF256F"/>
    <w:rsid w:val="00FF5519"/>
    <w:rsid w:val="00FF5999"/>
    <w:rsid w:val="00FF5B28"/>
    <w:rsid w:val="00FF64DB"/>
    <w:rsid w:val="00FF69FA"/>
    <w:rsid w:val="00FF7133"/>
    <w:rsid w:val="00FF7BD9"/>
    <w:rsid w:val="00FF7D8A"/>
    <w:rsid w:val="011E3F92"/>
    <w:rsid w:val="01356E11"/>
    <w:rsid w:val="01565C22"/>
    <w:rsid w:val="02964702"/>
    <w:rsid w:val="04F41588"/>
    <w:rsid w:val="050F20ED"/>
    <w:rsid w:val="067010FB"/>
    <w:rsid w:val="07C2721F"/>
    <w:rsid w:val="07E354D4"/>
    <w:rsid w:val="0A0B29A6"/>
    <w:rsid w:val="0BEE2331"/>
    <w:rsid w:val="0C2571B9"/>
    <w:rsid w:val="0C4959F8"/>
    <w:rsid w:val="0CCC0402"/>
    <w:rsid w:val="0D1B558F"/>
    <w:rsid w:val="0D2137D8"/>
    <w:rsid w:val="0D5D0DF1"/>
    <w:rsid w:val="0DC50668"/>
    <w:rsid w:val="0E8954E9"/>
    <w:rsid w:val="0EE407A7"/>
    <w:rsid w:val="0F8C2A0A"/>
    <w:rsid w:val="109757DA"/>
    <w:rsid w:val="11005D04"/>
    <w:rsid w:val="11301FEB"/>
    <w:rsid w:val="121D1BA3"/>
    <w:rsid w:val="12606F21"/>
    <w:rsid w:val="13B423C9"/>
    <w:rsid w:val="14256EE4"/>
    <w:rsid w:val="16555E29"/>
    <w:rsid w:val="171A2AEF"/>
    <w:rsid w:val="17F35217"/>
    <w:rsid w:val="1818443C"/>
    <w:rsid w:val="1822401B"/>
    <w:rsid w:val="189550CD"/>
    <w:rsid w:val="18E871AF"/>
    <w:rsid w:val="18FB2181"/>
    <w:rsid w:val="192E51E6"/>
    <w:rsid w:val="19BD0A4C"/>
    <w:rsid w:val="1A184E60"/>
    <w:rsid w:val="1A3441CE"/>
    <w:rsid w:val="1A7306B7"/>
    <w:rsid w:val="1B4D1388"/>
    <w:rsid w:val="1B574618"/>
    <w:rsid w:val="1BFA0E7A"/>
    <w:rsid w:val="1C8E7BC6"/>
    <w:rsid w:val="1D3C1D18"/>
    <w:rsid w:val="1E57048B"/>
    <w:rsid w:val="20C462AC"/>
    <w:rsid w:val="21061A7D"/>
    <w:rsid w:val="21217BED"/>
    <w:rsid w:val="21DF073E"/>
    <w:rsid w:val="227639EF"/>
    <w:rsid w:val="22765384"/>
    <w:rsid w:val="228D0CB7"/>
    <w:rsid w:val="23282A88"/>
    <w:rsid w:val="23CA2FF6"/>
    <w:rsid w:val="23D73123"/>
    <w:rsid w:val="24767856"/>
    <w:rsid w:val="24B64B93"/>
    <w:rsid w:val="252E7169"/>
    <w:rsid w:val="255F412F"/>
    <w:rsid w:val="260D177C"/>
    <w:rsid w:val="27123017"/>
    <w:rsid w:val="27311B50"/>
    <w:rsid w:val="277327DA"/>
    <w:rsid w:val="279836C6"/>
    <w:rsid w:val="283A4CC6"/>
    <w:rsid w:val="28667E20"/>
    <w:rsid w:val="2AD75A9D"/>
    <w:rsid w:val="2B60145B"/>
    <w:rsid w:val="2B7E52A9"/>
    <w:rsid w:val="2C047EA4"/>
    <w:rsid w:val="2DBB5ACA"/>
    <w:rsid w:val="2F283665"/>
    <w:rsid w:val="2F9F13EF"/>
    <w:rsid w:val="30A52858"/>
    <w:rsid w:val="30E33D6F"/>
    <w:rsid w:val="30F71D86"/>
    <w:rsid w:val="315C77A5"/>
    <w:rsid w:val="3182013C"/>
    <w:rsid w:val="31F34D49"/>
    <w:rsid w:val="320A677D"/>
    <w:rsid w:val="333A0650"/>
    <w:rsid w:val="347F32F8"/>
    <w:rsid w:val="34AF2977"/>
    <w:rsid w:val="35467DB8"/>
    <w:rsid w:val="355E5CDF"/>
    <w:rsid w:val="36AF3103"/>
    <w:rsid w:val="36D64C7D"/>
    <w:rsid w:val="36F55E0A"/>
    <w:rsid w:val="371E285A"/>
    <w:rsid w:val="3756532C"/>
    <w:rsid w:val="37711E9B"/>
    <w:rsid w:val="37F31F05"/>
    <w:rsid w:val="38A81BB8"/>
    <w:rsid w:val="3A3E73DF"/>
    <w:rsid w:val="3A4F678F"/>
    <w:rsid w:val="3A900AFB"/>
    <w:rsid w:val="3A9500AB"/>
    <w:rsid w:val="3AAA60DB"/>
    <w:rsid w:val="3D730AA0"/>
    <w:rsid w:val="3D9041F8"/>
    <w:rsid w:val="3DA00569"/>
    <w:rsid w:val="3F3360A9"/>
    <w:rsid w:val="3FFF015D"/>
    <w:rsid w:val="41491E52"/>
    <w:rsid w:val="43DD4762"/>
    <w:rsid w:val="4408091A"/>
    <w:rsid w:val="44914553"/>
    <w:rsid w:val="44991188"/>
    <w:rsid w:val="45E536B3"/>
    <w:rsid w:val="467D6EC7"/>
    <w:rsid w:val="46A3775F"/>
    <w:rsid w:val="46CC3C4B"/>
    <w:rsid w:val="46FA2178"/>
    <w:rsid w:val="47443D65"/>
    <w:rsid w:val="476D1371"/>
    <w:rsid w:val="498E44FB"/>
    <w:rsid w:val="499B405F"/>
    <w:rsid w:val="49AD6B23"/>
    <w:rsid w:val="4AC961D5"/>
    <w:rsid w:val="4B51387B"/>
    <w:rsid w:val="4C656907"/>
    <w:rsid w:val="4CD34C48"/>
    <w:rsid w:val="4D93478D"/>
    <w:rsid w:val="4DAC0205"/>
    <w:rsid w:val="4DC12C18"/>
    <w:rsid w:val="4F5C5916"/>
    <w:rsid w:val="50844FF8"/>
    <w:rsid w:val="51461E8D"/>
    <w:rsid w:val="51C74D14"/>
    <w:rsid w:val="52012772"/>
    <w:rsid w:val="535E763E"/>
    <w:rsid w:val="53740BBC"/>
    <w:rsid w:val="54C363E1"/>
    <w:rsid w:val="5512068D"/>
    <w:rsid w:val="55262D79"/>
    <w:rsid w:val="55270DEC"/>
    <w:rsid w:val="566E79D2"/>
    <w:rsid w:val="570F223D"/>
    <w:rsid w:val="57642181"/>
    <w:rsid w:val="580829EB"/>
    <w:rsid w:val="58325680"/>
    <w:rsid w:val="591952EE"/>
    <w:rsid w:val="593D2DC3"/>
    <w:rsid w:val="59D61838"/>
    <w:rsid w:val="5A1A5507"/>
    <w:rsid w:val="5A205EF8"/>
    <w:rsid w:val="5B483770"/>
    <w:rsid w:val="5B857E0A"/>
    <w:rsid w:val="5BA7532C"/>
    <w:rsid w:val="5BD2317F"/>
    <w:rsid w:val="5C54274B"/>
    <w:rsid w:val="5C746ED3"/>
    <w:rsid w:val="5E48704B"/>
    <w:rsid w:val="5E8526D7"/>
    <w:rsid w:val="5EBA601D"/>
    <w:rsid w:val="5F482500"/>
    <w:rsid w:val="5F4B7CCD"/>
    <w:rsid w:val="5F5D5785"/>
    <w:rsid w:val="616A1169"/>
    <w:rsid w:val="616A6FEE"/>
    <w:rsid w:val="622B1234"/>
    <w:rsid w:val="62956581"/>
    <w:rsid w:val="62E51DE3"/>
    <w:rsid w:val="632A41A1"/>
    <w:rsid w:val="643302D6"/>
    <w:rsid w:val="64F17B8E"/>
    <w:rsid w:val="65B166DC"/>
    <w:rsid w:val="6739419F"/>
    <w:rsid w:val="677B5AB1"/>
    <w:rsid w:val="67E46856"/>
    <w:rsid w:val="68DB6789"/>
    <w:rsid w:val="68DE6DAC"/>
    <w:rsid w:val="690A2231"/>
    <w:rsid w:val="6B3C48FB"/>
    <w:rsid w:val="6BC123F1"/>
    <w:rsid w:val="6CA5017C"/>
    <w:rsid w:val="6CD24E7A"/>
    <w:rsid w:val="6DC375D8"/>
    <w:rsid w:val="6E0F3201"/>
    <w:rsid w:val="6EB03968"/>
    <w:rsid w:val="6EF758C3"/>
    <w:rsid w:val="6F095533"/>
    <w:rsid w:val="6F90789A"/>
    <w:rsid w:val="70DF55DA"/>
    <w:rsid w:val="70F17320"/>
    <w:rsid w:val="711D324B"/>
    <w:rsid w:val="71320AB1"/>
    <w:rsid w:val="72A603C4"/>
    <w:rsid w:val="72EB60E5"/>
    <w:rsid w:val="734B7E36"/>
    <w:rsid w:val="754D4AC2"/>
    <w:rsid w:val="764B2AB3"/>
    <w:rsid w:val="769C4F0C"/>
    <w:rsid w:val="78BA7BF3"/>
    <w:rsid w:val="79EF2A8C"/>
    <w:rsid w:val="7A433178"/>
    <w:rsid w:val="7A457E8B"/>
    <w:rsid w:val="7AEC35AA"/>
    <w:rsid w:val="7B9442D7"/>
    <w:rsid w:val="7E3F39F1"/>
    <w:rsid w:val="7E4904B2"/>
    <w:rsid w:val="7E891642"/>
    <w:rsid w:val="7EF2612F"/>
    <w:rsid w:val="7F1562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9"/>
    <w:pPr>
      <w:keepNext/>
      <w:keepLines/>
      <w:spacing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annotation text"/>
    <w:basedOn w:val="1"/>
    <w:link w:val="25"/>
    <w:qFormat/>
    <w:uiPriority w:val="0"/>
    <w:pPr>
      <w:jc w:val="left"/>
    </w:pPr>
  </w:style>
  <w:style w:type="paragraph" w:styleId="4">
    <w:name w:val="Body Text"/>
    <w:basedOn w:val="1"/>
    <w:link w:val="26"/>
    <w:qFormat/>
    <w:uiPriority w:val="0"/>
    <w:rPr>
      <w:rFonts w:ascii="仿宋_GB2312" w:eastAsia="仿宋_GB2312"/>
      <w:sz w:val="32"/>
    </w:rPr>
  </w:style>
  <w:style w:type="paragraph" w:styleId="5">
    <w:name w:val="Body Text Indent"/>
    <w:basedOn w:val="1"/>
    <w:link w:val="27"/>
    <w:unhideWhenUsed/>
    <w:qFormat/>
    <w:uiPriority w:val="99"/>
    <w:pPr>
      <w:spacing w:after="120"/>
      <w:ind w:left="420" w:leftChars="200"/>
    </w:pPr>
    <w:rPr>
      <w:rFonts w:ascii="Calibri" w:hAnsi="Calibri"/>
      <w:szCs w:val="22"/>
    </w:rPr>
  </w:style>
  <w:style w:type="paragraph" w:styleId="6">
    <w:name w:val="Plain Text"/>
    <w:basedOn w:val="1"/>
    <w:link w:val="28"/>
    <w:qFormat/>
    <w:uiPriority w:val="0"/>
    <w:rPr>
      <w:rFonts w:ascii="宋体" w:hAnsi="Courier New"/>
    </w:rPr>
  </w:style>
  <w:style w:type="paragraph" w:styleId="7">
    <w:name w:val="Balloon Text"/>
    <w:basedOn w:val="1"/>
    <w:link w:val="29"/>
    <w:qFormat/>
    <w:uiPriority w:val="99"/>
    <w:rPr>
      <w:sz w:val="18"/>
      <w:szCs w:val="18"/>
    </w:rPr>
  </w:style>
  <w:style w:type="paragraph" w:styleId="8">
    <w:name w:val="footer"/>
    <w:basedOn w:val="1"/>
    <w:link w:val="30"/>
    <w:qFormat/>
    <w:uiPriority w:val="99"/>
    <w:pPr>
      <w:tabs>
        <w:tab w:val="center" w:pos="4153"/>
        <w:tab w:val="right" w:pos="8306"/>
      </w:tabs>
      <w:snapToGrid w:val="0"/>
      <w:jc w:val="left"/>
    </w:pPr>
    <w:rPr>
      <w:sz w:val="18"/>
      <w:szCs w:val="18"/>
    </w:rPr>
  </w:style>
  <w:style w:type="paragraph" w:styleId="9">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1">
    <w:name w:val="toc 2"/>
    <w:basedOn w:val="1"/>
    <w:next w:val="1"/>
    <w:unhideWhenUsed/>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link w:val="32"/>
    <w:qFormat/>
    <w:uiPriority w:val="99"/>
    <w:pPr>
      <w:spacing w:before="240" w:after="60"/>
      <w:jc w:val="center"/>
      <w:outlineLvl w:val="0"/>
    </w:pPr>
    <w:rPr>
      <w:rFonts w:ascii="Cambria" w:hAnsi="Cambria" w:eastAsia="仿宋_GB2312"/>
      <w:b/>
      <w:bCs/>
      <w:sz w:val="32"/>
      <w:szCs w:val="32"/>
    </w:rPr>
  </w:style>
  <w:style w:type="paragraph" w:styleId="14">
    <w:name w:val="annotation subject"/>
    <w:basedOn w:val="3"/>
    <w:next w:val="3"/>
    <w:link w:val="33"/>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qFormat/>
    <w:uiPriority w:val="0"/>
  </w:style>
  <w:style w:type="character" w:styleId="20">
    <w:name w:val="FollowedHyperlink"/>
    <w:qFormat/>
    <w:uiPriority w:val="99"/>
    <w:rPr>
      <w:color w:val="FF0000"/>
      <w:u w:val="none"/>
    </w:rPr>
  </w:style>
  <w:style w:type="character" w:styleId="21">
    <w:name w:val="Emphasis"/>
    <w:qFormat/>
    <w:uiPriority w:val="20"/>
    <w:rPr>
      <w:i/>
      <w:iCs/>
    </w:rPr>
  </w:style>
  <w:style w:type="character" w:styleId="22">
    <w:name w:val="Hyperlink"/>
    <w:qFormat/>
    <w:uiPriority w:val="99"/>
    <w:rPr>
      <w:rFonts w:cs="Times New Roman"/>
      <w:color w:val="1F4F88"/>
      <w:u w:val="none"/>
    </w:rPr>
  </w:style>
  <w:style w:type="character" w:styleId="23">
    <w:name w:val="annotation reference"/>
    <w:qFormat/>
    <w:uiPriority w:val="0"/>
    <w:rPr>
      <w:sz w:val="21"/>
      <w:szCs w:val="21"/>
    </w:rPr>
  </w:style>
  <w:style w:type="character" w:customStyle="1" w:styleId="24">
    <w:name w:val="标题 3 字符"/>
    <w:link w:val="2"/>
    <w:qFormat/>
    <w:uiPriority w:val="9"/>
    <w:rPr>
      <w:rFonts w:eastAsia="宋体" w:cs="Times New Roman"/>
      <w:b/>
      <w:bCs/>
      <w:kern w:val="2"/>
      <w:sz w:val="32"/>
      <w:szCs w:val="32"/>
    </w:rPr>
  </w:style>
  <w:style w:type="character" w:customStyle="1" w:styleId="25">
    <w:name w:val="批注文字 字符"/>
    <w:link w:val="3"/>
    <w:qFormat/>
    <w:uiPriority w:val="0"/>
    <w:rPr>
      <w:kern w:val="2"/>
      <w:sz w:val="21"/>
    </w:rPr>
  </w:style>
  <w:style w:type="character" w:customStyle="1" w:styleId="26">
    <w:name w:val="正文文本 字符"/>
    <w:link w:val="4"/>
    <w:qFormat/>
    <w:uiPriority w:val="0"/>
    <w:rPr>
      <w:rFonts w:ascii="仿宋_GB2312" w:eastAsia="仿宋_GB2312"/>
      <w:kern w:val="2"/>
      <w:sz w:val="32"/>
    </w:rPr>
  </w:style>
  <w:style w:type="character" w:customStyle="1" w:styleId="27">
    <w:name w:val="正文文本缩进 字符"/>
    <w:link w:val="5"/>
    <w:qFormat/>
    <w:uiPriority w:val="99"/>
    <w:rPr>
      <w:rFonts w:ascii="Calibri" w:hAnsi="Calibri" w:eastAsia="宋体" w:cs="Times New Roman"/>
      <w:kern w:val="2"/>
      <w:sz w:val="21"/>
      <w:szCs w:val="22"/>
    </w:rPr>
  </w:style>
  <w:style w:type="character" w:customStyle="1" w:styleId="28">
    <w:name w:val="纯文本 字符"/>
    <w:link w:val="6"/>
    <w:qFormat/>
    <w:uiPriority w:val="0"/>
    <w:rPr>
      <w:rFonts w:ascii="宋体" w:hAnsi="Courier New" w:eastAsia="宋体"/>
      <w:kern w:val="2"/>
      <w:sz w:val="21"/>
      <w:lang w:val="en-US" w:eastAsia="zh-CN" w:bidi="ar-SA"/>
    </w:rPr>
  </w:style>
  <w:style w:type="character" w:customStyle="1" w:styleId="29">
    <w:name w:val="批注框文本 字符"/>
    <w:link w:val="7"/>
    <w:qFormat/>
    <w:uiPriority w:val="99"/>
    <w:rPr>
      <w:kern w:val="2"/>
      <w:sz w:val="18"/>
      <w:szCs w:val="18"/>
    </w:rPr>
  </w:style>
  <w:style w:type="character" w:customStyle="1" w:styleId="30">
    <w:name w:val="页脚 字符"/>
    <w:link w:val="8"/>
    <w:qFormat/>
    <w:uiPriority w:val="99"/>
    <w:rPr>
      <w:kern w:val="2"/>
      <w:sz w:val="18"/>
      <w:szCs w:val="18"/>
    </w:rPr>
  </w:style>
  <w:style w:type="character" w:customStyle="1" w:styleId="31">
    <w:name w:val="页眉 字符"/>
    <w:link w:val="9"/>
    <w:qFormat/>
    <w:uiPriority w:val="99"/>
    <w:rPr>
      <w:rFonts w:eastAsia="宋体"/>
      <w:kern w:val="2"/>
      <w:sz w:val="18"/>
      <w:szCs w:val="18"/>
      <w:lang w:val="en-US" w:eastAsia="zh-CN" w:bidi="ar-SA"/>
    </w:rPr>
  </w:style>
  <w:style w:type="character" w:customStyle="1" w:styleId="32">
    <w:name w:val="标题 字符"/>
    <w:link w:val="13"/>
    <w:qFormat/>
    <w:uiPriority w:val="99"/>
    <w:rPr>
      <w:rFonts w:ascii="Cambria" w:hAnsi="Cambria" w:eastAsia="仿宋_GB2312"/>
      <w:b/>
      <w:bCs/>
      <w:kern w:val="2"/>
      <w:sz w:val="32"/>
      <w:szCs w:val="32"/>
    </w:rPr>
  </w:style>
  <w:style w:type="character" w:customStyle="1" w:styleId="33">
    <w:name w:val="批注主题 字符"/>
    <w:link w:val="14"/>
    <w:qFormat/>
    <w:uiPriority w:val="0"/>
    <w:rPr>
      <w:b/>
      <w:bCs/>
      <w:kern w:val="2"/>
      <w:sz w:val="21"/>
    </w:rPr>
  </w:style>
  <w:style w:type="character" w:customStyle="1" w:styleId="34">
    <w:name w:val=" Char Char5"/>
    <w:qFormat/>
    <w:uiPriority w:val="0"/>
    <w:rPr>
      <w:rFonts w:ascii="宋体" w:hAnsi="Courier New" w:eastAsia="宋体"/>
      <w:kern w:val="2"/>
      <w:sz w:val="21"/>
      <w:lang w:val="en-US" w:eastAsia="zh-CN" w:bidi="ar-SA"/>
    </w:rPr>
  </w:style>
  <w:style w:type="character" w:customStyle="1" w:styleId="35">
    <w:name w:val=" Char Char3"/>
    <w:qFormat/>
    <w:uiPriority w:val="0"/>
    <w:rPr>
      <w:rFonts w:ascii="宋体" w:hAnsi="Courier New" w:eastAsia="宋体"/>
      <w:kern w:val="2"/>
      <w:sz w:val="21"/>
      <w:lang w:val="en-US" w:eastAsia="zh-CN" w:bidi="ar-SA"/>
    </w:rPr>
  </w:style>
  <w:style w:type="character" w:customStyle="1" w:styleId="36">
    <w:name w:val="正文文本缩进 Char"/>
    <w:link w:val="37"/>
    <w:qFormat/>
    <w:uiPriority w:val="0"/>
    <w:rPr>
      <w:kern w:val="2"/>
      <w:sz w:val="21"/>
    </w:rPr>
  </w:style>
  <w:style w:type="paragraph" w:customStyle="1" w:styleId="37">
    <w:name w:val="正文文本缩进1"/>
    <w:basedOn w:val="1"/>
    <w:link w:val="36"/>
    <w:qFormat/>
    <w:uiPriority w:val="0"/>
    <w:pPr>
      <w:spacing w:after="120"/>
      <w:ind w:left="420" w:leftChars="200"/>
    </w:pPr>
  </w:style>
  <w:style w:type="character" w:customStyle="1" w:styleId="38">
    <w:name w:val="apple-converted-space"/>
    <w:qFormat/>
    <w:uiPriority w:val="0"/>
  </w:style>
  <w:style w:type="character" w:customStyle="1" w:styleId="39">
    <w:name w:val="HTML Markup"/>
    <w:qFormat/>
    <w:uiPriority w:val="0"/>
    <w:rPr>
      <w:vanish/>
      <w:color w:val="FF0000"/>
    </w:rPr>
  </w:style>
  <w:style w:type="character" w:customStyle="1" w:styleId="40">
    <w:name w:val=" Char Char2"/>
    <w:qFormat/>
    <w:uiPriority w:val="0"/>
    <w:rPr>
      <w:rFonts w:ascii="宋体" w:hAnsi="Courier New" w:cs="宋体"/>
      <w:kern w:val="2"/>
      <w:sz w:val="21"/>
      <w:szCs w:val="21"/>
    </w:rPr>
  </w:style>
  <w:style w:type="character" w:customStyle="1" w:styleId="41">
    <w:name w:val="纯文本 Char"/>
    <w:qFormat/>
    <w:uiPriority w:val="0"/>
    <w:rPr>
      <w:rFonts w:ascii="宋体" w:hAnsi="Courier New" w:eastAsia="宋体"/>
      <w:kern w:val="2"/>
      <w:sz w:val="21"/>
      <w:lang w:val="en-US" w:eastAsia="zh-CN" w:bidi="ar-SA"/>
    </w:rPr>
  </w:style>
  <w:style w:type="character" w:customStyle="1" w:styleId="42">
    <w:name w:val="正文文本 Char"/>
    <w:qFormat/>
    <w:uiPriority w:val="0"/>
    <w:rPr>
      <w:rFonts w:ascii="仿宋_GB2312" w:eastAsia="仿宋_GB2312"/>
      <w:kern w:val="2"/>
      <w:sz w:val="32"/>
    </w:rPr>
  </w:style>
  <w:style w:type="paragraph" w:customStyle="1" w:styleId="43">
    <w:name w:val="二级列表 Char"/>
    <w:basedOn w:val="1"/>
    <w:qFormat/>
    <w:uiPriority w:val="0"/>
    <w:rPr>
      <w:rFonts w:ascii="Calibri" w:hAnsi="Calibri"/>
    </w:rPr>
  </w:style>
  <w:style w:type="paragraph" w:customStyle="1" w:styleId="4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5">
    <w:name w:val="List Paragraph"/>
    <w:basedOn w:val="1"/>
    <w:qFormat/>
    <w:uiPriority w:val="34"/>
    <w:pPr>
      <w:ind w:firstLine="420" w:firstLineChars="200"/>
    </w:pPr>
    <w:rPr>
      <w:rFonts w:ascii="Calibri" w:hAnsi="Calibri" w:eastAsia="宋体" w:cs="Times New Roman"/>
      <w:szCs w:val="22"/>
    </w:rPr>
  </w:style>
  <w:style w:type="paragraph" w:customStyle="1" w:styleId="46">
    <w:name w:val="列出段落1"/>
    <w:basedOn w:val="1"/>
    <w:qFormat/>
    <w:uiPriority w:val="34"/>
    <w:pPr>
      <w:ind w:firstLine="420" w:firstLineChars="200"/>
    </w:pPr>
    <w:rPr>
      <w:rFonts w:ascii="Calibri" w:hAnsi="Calibri" w:eastAsia="宋体" w:cs="Times New Roman"/>
      <w:szCs w:val="22"/>
    </w:rPr>
  </w:style>
  <w:style w:type="paragraph" w:customStyle="1" w:styleId="47">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4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49">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character" w:customStyle="1" w:styleId="50">
    <w:name w:val="font31"/>
    <w:basedOn w:val="17"/>
    <w:qFormat/>
    <w:uiPriority w:val="0"/>
    <w:rPr>
      <w:rFonts w:hint="default" w:ascii="Segoe UI Symbol" w:hAnsi="Segoe UI Symbol" w:eastAsia="Segoe UI Symbol" w:cs="Segoe UI Symbol"/>
      <w:color w:val="000000"/>
      <w:sz w:val="20"/>
      <w:szCs w:val="20"/>
      <w:u w:val="none"/>
    </w:rPr>
  </w:style>
  <w:style w:type="character" w:customStyle="1" w:styleId="51">
    <w:name w:val="font41"/>
    <w:basedOn w:val="17"/>
    <w:qFormat/>
    <w:uiPriority w:val="0"/>
    <w:rPr>
      <w:rFonts w:hint="eastAsia" w:ascii="宋体" w:hAnsi="宋体" w:eastAsia="宋体" w:cs="宋体"/>
      <w:color w:val="000000"/>
      <w:sz w:val="20"/>
      <w:szCs w:val="20"/>
      <w:u w:val="none"/>
    </w:rPr>
  </w:style>
  <w:style w:type="character" w:customStyle="1" w:styleId="52">
    <w:name w:val="font51"/>
    <w:basedOn w:val="17"/>
    <w:qFormat/>
    <w:uiPriority w:val="0"/>
    <w:rPr>
      <w:rFonts w:hint="eastAsia" w:ascii="宋体" w:hAnsi="宋体" w:eastAsia="宋体" w:cs="宋体"/>
      <w:color w:val="000000"/>
      <w:sz w:val="20"/>
      <w:szCs w:val="20"/>
      <w:u w:val="none"/>
    </w:rPr>
  </w:style>
  <w:style w:type="character" w:customStyle="1" w:styleId="53">
    <w:name w:val="font61"/>
    <w:basedOn w:val="17"/>
    <w:qFormat/>
    <w:uiPriority w:val="0"/>
    <w:rPr>
      <w:rFonts w:hint="eastAsia" w:ascii="宋体" w:hAnsi="宋体" w:eastAsia="宋体" w:cs="宋体"/>
      <w:color w:val="000000"/>
      <w:sz w:val="20"/>
      <w:szCs w:val="20"/>
      <w:u w:val="none"/>
    </w:rPr>
  </w:style>
  <w:style w:type="character" w:customStyle="1" w:styleId="54">
    <w:name w:val="font91"/>
    <w:basedOn w:val="1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72</Pages>
  <Words>33848</Words>
  <Characters>41602</Characters>
  <Lines>64</Lines>
  <Paragraphs>18</Paragraphs>
  <TotalTime>16</TotalTime>
  <ScaleCrop>false</ScaleCrop>
  <LinksUpToDate>false</LinksUpToDate>
  <CharactersWithSpaces>42317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2022-11-19T02:54:00Z</dcterms:created>
  <dc:creator>微软用户</dc:creator>
  <cp:lastModifiedBy>南风喃</cp:lastModifiedBy>
  <cp:lastPrinted>2019-09-04T07:13:00Z</cp:lastPrinted>
  <dcterms:modified xsi:type="dcterms:W3CDTF">2024-09-30T08:33:24Z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8120E6F42779444391D929F6332F8BE8_13</vt:lpwstr>
  </property>
</Properties>
</file>